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926"/>
        <w:gridCol w:w="4927"/>
      </w:tblGrid>
      <w:tr w:rsidR="003D4F7F" w:rsidRPr="005F4250" w:rsidTr="00D44363">
        <w:tc>
          <w:tcPr>
            <w:tcW w:w="4926" w:type="dxa"/>
          </w:tcPr>
          <w:p w:rsidR="00F7076B" w:rsidRPr="005F4250" w:rsidRDefault="00F7076B" w:rsidP="005F4250">
            <w:pPr>
              <w:spacing w:line="360" w:lineRule="auto"/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5F4250">
              <w:rPr>
                <w:rFonts w:ascii="Garamond" w:hAnsi="Garamond"/>
                <w:b/>
                <w:sz w:val="22"/>
                <w:szCs w:val="22"/>
              </w:rPr>
              <w:t>Утвержден</w:t>
            </w:r>
          </w:p>
          <w:p w:rsidR="00F7076B" w:rsidRPr="005F4250" w:rsidRDefault="004F42F3" w:rsidP="005F4250">
            <w:pPr>
              <w:spacing w:line="360" w:lineRule="auto"/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5F4250">
              <w:rPr>
                <w:rFonts w:ascii="Garamond" w:hAnsi="Garamond"/>
                <w:b/>
                <w:sz w:val="22"/>
                <w:szCs w:val="22"/>
              </w:rPr>
              <w:t>р</w:t>
            </w:r>
            <w:r w:rsidR="00F7076B" w:rsidRPr="005F4250">
              <w:rPr>
                <w:rFonts w:ascii="Garamond" w:hAnsi="Garamond"/>
                <w:b/>
                <w:sz w:val="22"/>
                <w:szCs w:val="22"/>
              </w:rPr>
              <w:t xml:space="preserve">ешением годового общего собрания акционеров </w:t>
            </w:r>
          </w:p>
          <w:p w:rsidR="00F7076B" w:rsidRPr="005F4250" w:rsidRDefault="00CD3D81" w:rsidP="005F4250">
            <w:pPr>
              <w:spacing w:line="360" w:lineRule="auto"/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5F4250">
              <w:rPr>
                <w:rFonts w:ascii="Garamond" w:hAnsi="Garamond"/>
                <w:b/>
                <w:sz w:val="22"/>
                <w:szCs w:val="22"/>
              </w:rPr>
              <w:t>О</w:t>
            </w:r>
            <w:r w:rsidR="00F7076B" w:rsidRPr="005F4250">
              <w:rPr>
                <w:rFonts w:ascii="Garamond" w:hAnsi="Garamond"/>
                <w:b/>
                <w:sz w:val="22"/>
                <w:szCs w:val="22"/>
              </w:rPr>
              <w:t>АО «</w:t>
            </w:r>
            <w:proofErr w:type="spellStart"/>
            <w:r w:rsidR="00D226F5" w:rsidRPr="005F4250">
              <w:rPr>
                <w:rFonts w:ascii="Garamond" w:hAnsi="Garamond"/>
                <w:b/>
                <w:sz w:val="22"/>
                <w:szCs w:val="22"/>
              </w:rPr>
              <w:t>НИИТавтопром</w:t>
            </w:r>
            <w:proofErr w:type="spellEnd"/>
            <w:r w:rsidR="00F7076B" w:rsidRPr="005F4250">
              <w:rPr>
                <w:rFonts w:ascii="Garamond" w:hAnsi="Garamond"/>
                <w:b/>
                <w:sz w:val="22"/>
                <w:szCs w:val="22"/>
              </w:rPr>
              <w:t>»</w:t>
            </w:r>
          </w:p>
          <w:p w:rsidR="00F7076B" w:rsidRPr="005F4250" w:rsidRDefault="00F7076B" w:rsidP="005F4250">
            <w:pPr>
              <w:spacing w:line="360" w:lineRule="auto"/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  <w:p w:rsidR="00F7076B" w:rsidRPr="005F4250" w:rsidRDefault="00116CE0" w:rsidP="005F4250">
            <w:pPr>
              <w:spacing w:line="360" w:lineRule="auto"/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5F4250">
              <w:rPr>
                <w:rFonts w:ascii="Garamond" w:hAnsi="Garamond"/>
                <w:b/>
                <w:sz w:val="22"/>
                <w:szCs w:val="22"/>
              </w:rPr>
              <w:t>Протокол №</w:t>
            </w:r>
            <w:r w:rsidR="00B801B4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821018">
              <w:rPr>
                <w:rFonts w:ascii="Garamond" w:hAnsi="Garamond"/>
                <w:b/>
                <w:sz w:val="22"/>
                <w:szCs w:val="22"/>
              </w:rPr>
              <w:t>1</w:t>
            </w:r>
            <w:r w:rsidRPr="005F4250">
              <w:rPr>
                <w:rFonts w:ascii="Garamond" w:hAnsi="Garamond"/>
                <w:b/>
                <w:sz w:val="22"/>
                <w:szCs w:val="22"/>
              </w:rPr>
              <w:t xml:space="preserve"> от </w:t>
            </w:r>
            <w:r w:rsidR="00312E93" w:rsidRPr="005F4250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821018">
              <w:rPr>
                <w:rFonts w:ascii="Garamond" w:hAnsi="Garamond"/>
                <w:b/>
                <w:sz w:val="22"/>
                <w:szCs w:val="22"/>
              </w:rPr>
              <w:t>3</w:t>
            </w:r>
            <w:r w:rsidR="00312E93" w:rsidRPr="005F4250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B801B4">
              <w:rPr>
                <w:rFonts w:ascii="Garamond" w:hAnsi="Garamond"/>
                <w:b/>
                <w:sz w:val="22"/>
                <w:szCs w:val="22"/>
              </w:rPr>
              <w:t>ию</w:t>
            </w:r>
            <w:r w:rsidR="00821018">
              <w:rPr>
                <w:rFonts w:ascii="Garamond" w:hAnsi="Garamond"/>
                <w:b/>
                <w:sz w:val="22"/>
                <w:szCs w:val="22"/>
              </w:rPr>
              <w:t>л</w:t>
            </w:r>
            <w:r w:rsidR="00B801B4">
              <w:rPr>
                <w:rFonts w:ascii="Garamond" w:hAnsi="Garamond"/>
                <w:b/>
                <w:sz w:val="22"/>
                <w:szCs w:val="22"/>
              </w:rPr>
              <w:t xml:space="preserve">я </w:t>
            </w:r>
            <w:r w:rsidR="00D226F5" w:rsidRPr="005F4250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="00312E93" w:rsidRPr="005F4250">
              <w:rPr>
                <w:rFonts w:ascii="Garamond" w:hAnsi="Garamond"/>
                <w:b/>
                <w:sz w:val="22"/>
                <w:szCs w:val="22"/>
              </w:rPr>
              <w:t>201</w:t>
            </w:r>
            <w:r w:rsidR="004E4412">
              <w:rPr>
                <w:rFonts w:ascii="Garamond" w:hAnsi="Garamond"/>
                <w:b/>
                <w:sz w:val="22"/>
                <w:szCs w:val="22"/>
              </w:rPr>
              <w:t>2</w:t>
            </w:r>
            <w:r w:rsidR="00F7076B" w:rsidRPr="005F4250">
              <w:rPr>
                <w:rFonts w:ascii="Garamond" w:hAnsi="Garamond"/>
                <w:b/>
                <w:sz w:val="22"/>
                <w:szCs w:val="22"/>
              </w:rPr>
              <w:t xml:space="preserve"> г.</w:t>
            </w:r>
          </w:p>
          <w:p w:rsidR="003D4F7F" w:rsidRPr="005F4250" w:rsidRDefault="003D4F7F" w:rsidP="005F4250">
            <w:pPr>
              <w:spacing w:line="360" w:lineRule="auto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</w:tc>
        <w:tc>
          <w:tcPr>
            <w:tcW w:w="4927" w:type="dxa"/>
          </w:tcPr>
          <w:p w:rsidR="009A68CB" w:rsidRPr="005F4250" w:rsidRDefault="009A68CB" w:rsidP="005F4250">
            <w:pPr>
              <w:spacing w:line="360" w:lineRule="auto"/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5F4250">
              <w:rPr>
                <w:rFonts w:ascii="Garamond" w:hAnsi="Garamond"/>
                <w:b/>
                <w:sz w:val="22"/>
                <w:szCs w:val="22"/>
              </w:rPr>
              <w:t>Утвержден</w:t>
            </w:r>
          </w:p>
          <w:p w:rsidR="009A68CB" w:rsidRPr="005F4250" w:rsidRDefault="009A68CB" w:rsidP="005F4250">
            <w:pPr>
              <w:spacing w:line="360" w:lineRule="auto"/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5F4250">
              <w:rPr>
                <w:rFonts w:ascii="Garamond" w:hAnsi="Garamond"/>
                <w:b/>
                <w:sz w:val="22"/>
                <w:szCs w:val="22"/>
              </w:rPr>
              <w:t xml:space="preserve">Решением </w:t>
            </w:r>
            <w:r w:rsidR="002918A2" w:rsidRPr="005F4250">
              <w:rPr>
                <w:rFonts w:ascii="Garamond" w:hAnsi="Garamond"/>
                <w:b/>
                <w:sz w:val="22"/>
                <w:szCs w:val="22"/>
              </w:rPr>
              <w:t xml:space="preserve">Совета </w:t>
            </w:r>
            <w:r w:rsidR="0071042D" w:rsidRPr="005F4250">
              <w:rPr>
                <w:rFonts w:ascii="Garamond" w:hAnsi="Garamond"/>
                <w:b/>
                <w:sz w:val="22"/>
                <w:szCs w:val="22"/>
              </w:rPr>
              <w:t>д</w:t>
            </w:r>
            <w:r w:rsidR="002918A2" w:rsidRPr="005F4250">
              <w:rPr>
                <w:rFonts w:ascii="Garamond" w:hAnsi="Garamond"/>
                <w:b/>
                <w:sz w:val="22"/>
                <w:szCs w:val="22"/>
              </w:rPr>
              <w:t>иректоров</w:t>
            </w:r>
            <w:r w:rsidRPr="005F4250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</w:p>
          <w:p w:rsidR="007B72F6" w:rsidRPr="005F4250" w:rsidRDefault="00CD3D81" w:rsidP="005F4250">
            <w:pPr>
              <w:spacing w:line="360" w:lineRule="auto"/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r w:rsidRPr="005F4250">
              <w:rPr>
                <w:rFonts w:ascii="Garamond" w:hAnsi="Garamond"/>
                <w:b/>
                <w:sz w:val="22"/>
                <w:szCs w:val="22"/>
              </w:rPr>
              <w:t>О</w:t>
            </w:r>
            <w:r w:rsidR="007B72F6" w:rsidRPr="005F4250">
              <w:rPr>
                <w:rFonts w:ascii="Garamond" w:hAnsi="Garamond"/>
                <w:b/>
                <w:sz w:val="22"/>
                <w:szCs w:val="22"/>
              </w:rPr>
              <w:t>АО «</w:t>
            </w:r>
            <w:proofErr w:type="spellStart"/>
            <w:r w:rsidR="00D226F5" w:rsidRPr="005F4250">
              <w:rPr>
                <w:rFonts w:ascii="Garamond" w:hAnsi="Garamond"/>
                <w:b/>
                <w:sz w:val="22"/>
                <w:szCs w:val="22"/>
              </w:rPr>
              <w:t>НИИТавтопром</w:t>
            </w:r>
            <w:proofErr w:type="spellEnd"/>
            <w:r w:rsidR="007B72F6" w:rsidRPr="005F4250">
              <w:rPr>
                <w:rFonts w:ascii="Garamond" w:hAnsi="Garamond"/>
                <w:b/>
                <w:sz w:val="22"/>
                <w:szCs w:val="22"/>
              </w:rPr>
              <w:t>»</w:t>
            </w:r>
          </w:p>
          <w:p w:rsidR="004F42F3" w:rsidRPr="005F4250" w:rsidRDefault="004F42F3" w:rsidP="005F4250">
            <w:pPr>
              <w:spacing w:line="360" w:lineRule="auto"/>
              <w:jc w:val="right"/>
              <w:rPr>
                <w:rFonts w:ascii="Garamond" w:hAnsi="Garamond"/>
                <w:b/>
                <w:sz w:val="22"/>
                <w:szCs w:val="22"/>
              </w:rPr>
            </w:pPr>
          </w:p>
          <w:p w:rsidR="009A68CB" w:rsidRPr="005F4250" w:rsidRDefault="009A68CB" w:rsidP="005F4250">
            <w:pPr>
              <w:spacing w:line="360" w:lineRule="auto"/>
              <w:jc w:val="right"/>
              <w:rPr>
                <w:rFonts w:ascii="Garamond" w:hAnsi="Garamond"/>
                <w:b/>
                <w:sz w:val="22"/>
                <w:szCs w:val="22"/>
              </w:rPr>
            </w:pPr>
            <w:proofErr w:type="gramStart"/>
            <w:r w:rsidRPr="005F4250">
              <w:rPr>
                <w:rFonts w:ascii="Garamond" w:hAnsi="Garamond"/>
                <w:b/>
                <w:sz w:val="22"/>
                <w:szCs w:val="22"/>
              </w:rPr>
              <w:t>Протокол б</w:t>
            </w:r>
            <w:proofErr w:type="gramEnd"/>
            <w:r w:rsidRPr="005F4250">
              <w:rPr>
                <w:rFonts w:ascii="Garamond" w:hAnsi="Garamond"/>
                <w:b/>
                <w:sz w:val="22"/>
                <w:szCs w:val="22"/>
              </w:rPr>
              <w:t>/</w:t>
            </w:r>
            <w:proofErr w:type="spellStart"/>
            <w:r w:rsidRPr="004000FF">
              <w:rPr>
                <w:rFonts w:ascii="Garamond" w:hAnsi="Garamond"/>
                <w:b/>
                <w:sz w:val="22"/>
                <w:szCs w:val="22"/>
              </w:rPr>
              <w:t>н</w:t>
            </w:r>
            <w:proofErr w:type="spellEnd"/>
            <w:r w:rsidRPr="004000FF">
              <w:rPr>
                <w:rFonts w:ascii="Garamond" w:hAnsi="Garamond"/>
                <w:b/>
                <w:sz w:val="22"/>
                <w:szCs w:val="22"/>
              </w:rPr>
              <w:t xml:space="preserve"> от «</w:t>
            </w:r>
            <w:r w:rsidR="004000FF" w:rsidRPr="004000FF">
              <w:rPr>
                <w:rFonts w:ascii="Garamond" w:hAnsi="Garamond"/>
                <w:b/>
                <w:sz w:val="22"/>
                <w:szCs w:val="22"/>
              </w:rPr>
              <w:t>2</w:t>
            </w:r>
            <w:r w:rsidR="00142E68">
              <w:rPr>
                <w:rFonts w:ascii="Garamond" w:hAnsi="Garamond"/>
                <w:b/>
                <w:sz w:val="22"/>
                <w:szCs w:val="22"/>
              </w:rPr>
              <w:t>9</w:t>
            </w:r>
            <w:r w:rsidRPr="004000FF">
              <w:rPr>
                <w:rFonts w:ascii="Garamond" w:hAnsi="Garamond"/>
                <w:b/>
                <w:sz w:val="22"/>
                <w:szCs w:val="22"/>
              </w:rPr>
              <w:t xml:space="preserve">» </w:t>
            </w:r>
            <w:r w:rsidR="008062E8" w:rsidRPr="004000FF">
              <w:rPr>
                <w:rFonts w:ascii="Garamond" w:hAnsi="Garamond"/>
                <w:b/>
                <w:sz w:val="22"/>
                <w:szCs w:val="22"/>
              </w:rPr>
              <w:t>мая</w:t>
            </w:r>
            <w:r w:rsidR="004F42F3" w:rsidRPr="004000FF">
              <w:rPr>
                <w:rFonts w:ascii="Garamond" w:hAnsi="Garamond"/>
                <w:b/>
                <w:sz w:val="22"/>
                <w:szCs w:val="22"/>
              </w:rPr>
              <w:t xml:space="preserve"> </w:t>
            </w:r>
            <w:r w:rsidRPr="004000FF">
              <w:rPr>
                <w:rFonts w:ascii="Garamond" w:hAnsi="Garamond"/>
                <w:b/>
                <w:sz w:val="22"/>
                <w:szCs w:val="22"/>
              </w:rPr>
              <w:t>20</w:t>
            </w:r>
            <w:r w:rsidR="0067528C" w:rsidRPr="004000FF">
              <w:rPr>
                <w:rFonts w:ascii="Garamond" w:hAnsi="Garamond"/>
                <w:b/>
                <w:sz w:val="22"/>
                <w:szCs w:val="22"/>
              </w:rPr>
              <w:t>1</w:t>
            </w:r>
            <w:r w:rsidR="004000FF" w:rsidRPr="004000FF">
              <w:rPr>
                <w:rFonts w:ascii="Garamond" w:hAnsi="Garamond"/>
                <w:b/>
                <w:sz w:val="22"/>
                <w:szCs w:val="22"/>
              </w:rPr>
              <w:t>2</w:t>
            </w:r>
            <w:r w:rsidRPr="004000FF">
              <w:rPr>
                <w:rFonts w:ascii="Garamond" w:hAnsi="Garamond"/>
                <w:b/>
                <w:sz w:val="22"/>
                <w:szCs w:val="22"/>
              </w:rPr>
              <w:t xml:space="preserve"> г.</w:t>
            </w:r>
          </w:p>
          <w:p w:rsidR="003D4F7F" w:rsidRPr="005F4250" w:rsidRDefault="003D4F7F" w:rsidP="005F4250">
            <w:pPr>
              <w:spacing w:line="360" w:lineRule="auto"/>
              <w:jc w:val="right"/>
              <w:rPr>
                <w:rFonts w:ascii="Garamond" w:hAnsi="Garamond"/>
                <w:b/>
                <w:sz w:val="22"/>
                <w:szCs w:val="22"/>
                <w:highlight w:val="yellow"/>
              </w:rPr>
            </w:pPr>
          </w:p>
        </w:tc>
      </w:tr>
    </w:tbl>
    <w:p w:rsidR="003D4F7F" w:rsidRPr="005F4250" w:rsidRDefault="003D4F7F" w:rsidP="005F4250">
      <w:pPr>
        <w:spacing w:line="360" w:lineRule="auto"/>
        <w:rPr>
          <w:b/>
          <w:sz w:val="22"/>
          <w:szCs w:val="22"/>
          <w:highlight w:val="yellow"/>
        </w:rPr>
      </w:pPr>
    </w:p>
    <w:p w:rsidR="003D4F7F" w:rsidRPr="005F4250" w:rsidRDefault="003D4F7F" w:rsidP="005F4250">
      <w:pPr>
        <w:spacing w:line="360" w:lineRule="auto"/>
        <w:rPr>
          <w:b/>
          <w:sz w:val="22"/>
          <w:szCs w:val="22"/>
          <w:highlight w:val="yellow"/>
        </w:rPr>
      </w:pPr>
    </w:p>
    <w:p w:rsidR="003D4F7F" w:rsidRPr="005F4250" w:rsidRDefault="003D4F7F" w:rsidP="005F4250">
      <w:pPr>
        <w:spacing w:line="360" w:lineRule="auto"/>
        <w:rPr>
          <w:b/>
          <w:sz w:val="22"/>
          <w:szCs w:val="22"/>
          <w:highlight w:val="yellow"/>
        </w:rPr>
      </w:pPr>
    </w:p>
    <w:p w:rsidR="003D4F7F" w:rsidRPr="005F4250" w:rsidRDefault="003D4F7F" w:rsidP="005F4250">
      <w:pPr>
        <w:spacing w:line="360" w:lineRule="auto"/>
        <w:jc w:val="right"/>
        <w:rPr>
          <w:b/>
          <w:sz w:val="22"/>
          <w:szCs w:val="22"/>
        </w:rPr>
      </w:pPr>
    </w:p>
    <w:p w:rsidR="003D4F7F" w:rsidRPr="005F4250" w:rsidRDefault="003D4F7F" w:rsidP="005F4250">
      <w:pPr>
        <w:pStyle w:val="20"/>
        <w:spacing w:line="360" w:lineRule="auto"/>
        <w:ind w:firstLine="0"/>
        <w:jc w:val="both"/>
        <w:rPr>
          <w:sz w:val="22"/>
          <w:szCs w:val="22"/>
        </w:rPr>
      </w:pPr>
      <w:r w:rsidRPr="005F4250">
        <w:rPr>
          <w:sz w:val="22"/>
          <w:szCs w:val="22"/>
        </w:rPr>
        <w:tab/>
      </w:r>
      <w:r w:rsidRPr="005F4250">
        <w:rPr>
          <w:sz w:val="22"/>
          <w:szCs w:val="22"/>
        </w:rPr>
        <w:tab/>
      </w:r>
    </w:p>
    <w:p w:rsidR="007F6566" w:rsidRPr="005F4250" w:rsidRDefault="007F6566" w:rsidP="005F4250">
      <w:pPr>
        <w:spacing w:line="360" w:lineRule="auto"/>
        <w:jc w:val="right"/>
        <w:rPr>
          <w:b/>
          <w:sz w:val="22"/>
          <w:szCs w:val="22"/>
        </w:rPr>
      </w:pPr>
    </w:p>
    <w:p w:rsidR="0073439C" w:rsidRPr="005F4250" w:rsidRDefault="0073439C" w:rsidP="005F4250">
      <w:pPr>
        <w:spacing w:line="360" w:lineRule="auto"/>
        <w:jc w:val="right"/>
        <w:rPr>
          <w:sz w:val="22"/>
          <w:szCs w:val="22"/>
        </w:rPr>
      </w:pPr>
    </w:p>
    <w:p w:rsidR="0073439C" w:rsidRPr="005F4250" w:rsidRDefault="0073439C" w:rsidP="005F4250">
      <w:pPr>
        <w:spacing w:line="360" w:lineRule="auto"/>
        <w:jc w:val="right"/>
        <w:rPr>
          <w:sz w:val="22"/>
          <w:szCs w:val="22"/>
        </w:rPr>
      </w:pPr>
    </w:p>
    <w:p w:rsidR="0073439C" w:rsidRPr="005F4250" w:rsidRDefault="0073439C" w:rsidP="005F4250">
      <w:pPr>
        <w:pStyle w:val="a3"/>
        <w:spacing w:line="360" w:lineRule="auto"/>
        <w:ind w:right="226" w:hanging="640"/>
        <w:jc w:val="left"/>
        <w:rPr>
          <w:rFonts w:ascii="Book Antiqua" w:hAnsi="Book Antiqua"/>
          <w:sz w:val="22"/>
          <w:szCs w:val="22"/>
        </w:rPr>
      </w:pPr>
    </w:p>
    <w:p w:rsidR="00384769" w:rsidRPr="005F4250" w:rsidRDefault="00384769" w:rsidP="005F4250">
      <w:pPr>
        <w:pStyle w:val="a3"/>
        <w:spacing w:line="360" w:lineRule="auto"/>
        <w:ind w:right="226" w:hanging="640"/>
        <w:jc w:val="left"/>
        <w:rPr>
          <w:rFonts w:ascii="Book Antiqua" w:hAnsi="Book Antiqua"/>
          <w:sz w:val="22"/>
          <w:szCs w:val="22"/>
        </w:rPr>
      </w:pPr>
    </w:p>
    <w:p w:rsidR="0073439C" w:rsidRPr="005F4250" w:rsidRDefault="00E15CDA" w:rsidP="005F4250">
      <w:pPr>
        <w:pStyle w:val="a3"/>
        <w:spacing w:line="360" w:lineRule="auto"/>
        <w:ind w:right="226" w:hanging="640"/>
        <w:rPr>
          <w:rFonts w:ascii="Garamond" w:hAnsi="Garamond"/>
          <w:sz w:val="32"/>
          <w:szCs w:val="32"/>
        </w:rPr>
      </w:pPr>
      <w:r w:rsidRPr="005F4250">
        <w:rPr>
          <w:rFonts w:ascii="Garamond" w:hAnsi="Garamond"/>
          <w:sz w:val="32"/>
          <w:szCs w:val="32"/>
        </w:rPr>
        <w:t>ГОДОВОЙ   ОТЧЕТ</w:t>
      </w:r>
      <w:r w:rsidR="0073439C" w:rsidRPr="005F4250">
        <w:rPr>
          <w:rFonts w:ascii="Garamond" w:hAnsi="Garamond"/>
          <w:sz w:val="32"/>
          <w:szCs w:val="32"/>
        </w:rPr>
        <w:t xml:space="preserve">  </w:t>
      </w:r>
    </w:p>
    <w:p w:rsidR="00D226F5" w:rsidRPr="005F4250" w:rsidRDefault="00D226F5" w:rsidP="005F4250">
      <w:pPr>
        <w:pStyle w:val="a4"/>
        <w:spacing w:line="360" w:lineRule="auto"/>
        <w:ind w:right="-299" w:firstLine="0"/>
        <w:jc w:val="center"/>
        <w:rPr>
          <w:rFonts w:ascii="Garamond" w:hAnsi="Garamond"/>
          <w:b/>
          <w:sz w:val="32"/>
          <w:szCs w:val="32"/>
        </w:rPr>
      </w:pPr>
      <w:r w:rsidRPr="005F4250">
        <w:rPr>
          <w:rFonts w:ascii="Garamond" w:hAnsi="Garamond"/>
          <w:b/>
          <w:sz w:val="32"/>
          <w:szCs w:val="32"/>
        </w:rPr>
        <w:t>Открытого акционерного общества</w:t>
      </w:r>
    </w:p>
    <w:p w:rsidR="00D226F5" w:rsidRPr="005F4250" w:rsidRDefault="00D226F5" w:rsidP="005F4250">
      <w:pPr>
        <w:pStyle w:val="a4"/>
        <w:spacing w:line="360" w:lineRule="auto"/>
        <w:ind w:right="-299" w:firstLine="0"/>
        <w:jc w:val="center"/>
        <w:rPr>
          <w:rFonts w:ascii="Garamond" w:hAnsi="Garamond"/>
          <w:sz w:val="32"/>
          <w:szCs w:val="32"/>
        </w:rPr>
      </w:pPr>
      <w:r w:rsidRPr="005F4250">
        <w:rPr>
          <w:rFonts w:ascii="Garamond" w:hAnsi="Garamond"/>
          <w:b/>
          <w:sz w:val="32"/>
          <w:szCs w:val="32"/>
        </w:rPr>
        <w:t>«Научно-исследовательский институт технологии автомобильной промышленности»</w:t>
      </w:r>
    </w:p>
    <w:p w:rsidR="00D226F5" w:rsidRPr="005F4250" w:rsidRDefault="00D226F5" w:rsidP="005F4250">
      <w:pPr>
        <w:pStyle w:val="a4"/>
        <w:spacing w:line="360" w:lineRule="auto"/>
        <w:ind w:right="-299" w:firstLine="0"/>
        <w:jc w:val="center"/>
        <w:rPr>
          <w:rFonts w:ascii="Garamond" w:hAnsi="Garamond"/>
          <w:sz w:val="32"/>
          <w:szCs w:val="32"/>
        </w:rPr>
      </w:pPr>
      <w:r w:rsidRPr="005F4250">
        <w:rPr>
          <w:rFonts w:ascii="Garamond" w:hAnsi="Garamond"/>
          <w:sz w:val="32"/>
          <w:szCs w:val="32"/>
        </w:rPr>
        <w:t>(</w:t>
      </w:r>
      <w:r w:rsidRPr="005F4250">
        <w:rPr>
          <w:rFonts w:ascii="Garamond" w:hAnsi="Garamond"/>
          <w:b/>
          <w:bCs/>
          <w:sz w:val="32"/>
          <w:szCs w:val="32"/>
        </w:rPr>
        <w:t>ОАО «</w:t>
      </w:r>
      <w:proofErr w:type="spellStart"/>
      <w:r w:rsidRPr="005F4250">
        <w:rPr>
          <w:rFonts w:ascii="Garamond" w:hAnsi="Garamond"/>
          <w:b/>
          <w:bCs/>
          <w:sz w:val="32"/>
          <w:szCs w:val="32"/>
        </w:rPr>
        <w:t>НИИТавтопром</w:t>
      </w:r>
      <w:proofErr w:type="spellEnd"/>
      <w:r w:rsidRPr="005F4250">
        <w:rPr>
          <w:rFonts w:ascii="Garamond" w:hAnsi="Garamond"/>
          <w:b/>
          <w:bCs/>
          <w:sz w:val="32"/>
          <w:szCs w:val="32"/>
        </w:rPr>
        <w:t>»</w:t>
      </w:r>
      <w:r w:rsidRPr="005F4250">
        <w:rPr>
          <w:rFonts w:ascii="Garamond" w:hAnsi="Garamond"/>
          <w:sz w:val="32"/>
          <w:szCs w:val="32"/>
        </w:rPr>
        <w:t>)</w:t>
      </w:r>
    </w:p>
    <w:p w:rsidR="00D226F5" w:rsidRPr="005F4250" w:rsidRDefault="00D226F5" w:rsidP="005F4250">
      <w:pPr>
        <w:pStyle w:val="a3"/>
        <w:spacing w:line="360" w:lineRule="auto"/>
        <w:ind w:right="226" w:hanging="640"/>
        <w:rPr>
          <w:rFonts w:ascii="Garamond" w:hAnsi="Garamond"/>
          <w:sz w:val="32"/>
          <w:szCs w:val="32"/>
        </w:rPr>
      </w:pPr>
    </w:p>
    <w:p w:rsidR="0073439C" w:rsidRPr="005F4250" w:rsidRDefault="00D226F5" w:rsidP="005F4250">
      <w:pPr>
        <w:pStyle w:val="a3"/>
        <w:spacing w:line="360" w:lineRule="auto"/>
        <w:ind w:right="226" w:hanging="640"/>
        <w:rPr>
          <w:rFonts w:ascii="Garamond" w:hAnsi="Garamond"/>
          <w:sz w:val="32"/>
          <w:szCs w:val="32"/>
        </w:rPr>
      </w:pPr>
      <w:r w:rsidRPr="005F4250">
        <w:rPr>
          <w:rFonts w:ascii="Garamond" w:hAnsi="Garamond"/>
          <w:sz w:val="32"/>
          <w:szCs w:val="32"/>
        </w:rPr>
        <w:t>за</w:t>
      </w:r>
      <w:r w:rsidR="00E15CDA" w:rsidRPr="005F4250">
        <w:rPr>
          <w:rFonts w:ascii="Garamond" w:hAnsi="Garamond"/>
          <w:sz w:val="32"/>
          <w:szCs w:val="32"/>
        </w:rPr>
        <w:t xml:space="preserve"> 20</w:t>
      </w:r>
      <w:r w:rsidRPr="005F4250">
        <w:rPr>
          <w:rFonts w:ascii="Garamond" w:hAnsi="Garamond"/>
          <w:sz w:val="32"/>
          <w:szCs w:val="32"/>
        </w:rPr>
        <w:t>1</w:t>
      </w:r>
      <w:r w:rsidR="004E4412">
        <w:rPr>
          <w:rFonts w:ascii="Garamond" w:hAnsi="Garamond"/>
          <w:sz w:val="32"/>
          <w:szCs w:val="32"/>
        </w:rPr>
        <w:t>1</w:t>
      </w:r>
      <w:r w:rsidR="0073439C" w:rsidRPr="005F4250">
        <w:rPr>
          <w:rFonts w:ascii="Garamond" w:hAnsi="Garamond"/>
          <w:sz w:val="32"/>
          <w:szCs w:val="32"/>
        </w:rPr>
        <w:t xml:space="preserve"> год</w:t>
      </w:r>
    </w:p>
    <w:p w:rsidR="0073439C" w:rsidRPr="005F4250" w:rsidRDefault="0073439C" w:rsidP="005F4250">
      <w:pPr>
        <w:pStyle w:val="a3"/>
        <w:spacing w:line="360" w:lineRule="auto"/>
        <w:rPr>
          <w:rFonts w:ascii="Garamond" w:hAnsi="Garamond"/>
          <w:sz w:val="32"/>
          <w:szCs w:val="32"/>
        </w:rPr>
      </w:pPr>
    </w:p>
    <w:p w:rsidR="0073439C" w:rsidRPr="005F4250" w:rsidRDefault="0073439C" w:rsidP="005F4250">
      <w:pPr>
        <w:pStyle w:val="a3"/>
        <w:spacing w:line="360" w:lineRule="auto"/>
        <w:rPr>
          <w:sz w:val="22"/>
          <w:szCs w:val="22"/>
        </w:rPr>
      </w:pPr>
    </w:p>
    <w:p w:rsidR="00D226F5" w:rsidRPr="005F4250" w:rsidRDefault="00D226F5" w:rsidP="005F4250">
      <w:pPr>
        <w:pStyle w:val="a3"/>
        <w:spacing w:line="360" w:lineRule="auto"/>
        <w:rPr>
          <w:sz w:val="22"/>
          <w:szCs w:val="22"/>
        </w:rPr>
      </w:pPr>
    </w:p>
    <w:p w:rsidR="00D226F5" w:rsidRPr="005F4250" w:rsidRDefault="00D226F5" w:rsidP="005F4250">
      <w:pPr>
        <w:pStyle w:val="a3"/>
        <w:spacing w:line="360" w:lineRule="auto"/>
        <w:rPr>
          <w:sz w:val="22"/>
          <w:szCs w:val="22"/>
        </w:rPr>
      </w:pPr>
    </w:p>
    <w:p w:rsidR="00D226F5" w:rsidRPr="005F4250" w:rsidRDefault="00D226F5" w:rsidP="005F4250">
      <w:pPr>
        <w:pStyle w:val="a3"/>
        <w:spacing w:line="360" w:lineRule="auto"/>
        <w:rPr>
          <w:sz w:val="22"/>
          <w:szCs w:val="22"/>
        </w:rPr>
      </w:pPr>
    </w:p>
    <w:p w:rsidR="0073439C" w:rsidRPr="005F4250" w:rsidRDefault="0073439C" w:rsidP="005F4250">
      <w:pPr>
        <w:pStyle w:val="2"/>
        <w:spacing w:line="360" w:lineRule="auto"/>
        <w:rPr>
          <w:sz w:val="22"/>
          <w:szCs w:val="22"/>
          <w:u w:val="single"/>
        </w:rPr>
      </w:pPr>
    </w:p>
    <w:p w:rsidR="005618CA" w:rsidRPr="005F4250" w:rsidRDefault="005618CA" w:rsidP="005F4250">
      <w:pPr>
        <w:spacing w:line="360" w:lineRule="auto"/>
        <w:rPr>
          <w:sz w:val="22"/>
          <w:szCs w:val="22"/>
        </w:rPr>
      </w:pPr>
    </w:p>
    <w:p w:rsidR="005618CA" w:rsidRPr="005F4250" w:rsidRDefault="005618CA" w:rsidP="005F4250">
      <w:pPr>
        <w:spacing w:line="360" w:lineRule="auto"/>
        <w:rPr>
          <w:sz w:val="22"/>
          <w:szCs w:val="22"/>
        </w:rPr>
      </w:pPr>
    </w:p>
    <w:p w:rsidR="0073439C" w:rsidRPr="005F4250" w:rsidRDefault="0073439C" w:rsidP="005F4250">
      <w:pPr>
        <w:spacing w:line="360" w:lineRule="auto"/>
        <w:rPr>
          <w:sz w:val="22"/>
          <w:szCs w:val="22"/>
        </w:rPr>
      </w:pPr>
    </w:p>
    <w:p w:rsidR="00D226F5" w:rsidRPr="005F4250" w:rsidRDefault="00D226F5" w:rsidP="005F4250">
      <w:pPr>
        <w:spacing w:line="360" w:lineRule="auto"/>
        <w:rPr>
          <w:sz w:val="22"/>
          <w:szCs w:val="22"/>
        </w:rPr>
      </w:pPr>
    </w:p>
    <w:p w:rsidR="00D226F5" w:rsidRPr="005F4250" w:rsidRDefault="00D226F5" w:rsidP="005F4250">
      <w:pPr>
        <w:spacing w:line="360" w:lineRule="auto"/>
        <w:rPr>
          <w:sz w:val="22"/>
          <w:szCs w:val="22"/>
        </w:rPr>
      </w:pPr>
    </w:p>
    <w:p w:rsidR="0073439C" w:rsidRPr="005F4250" w:rsidRDefault="0073439C" w:rsidP="005F4250">
      <w:pPr>
        <w:spacing w:line="360" w:lineRule="auto"/>
        <w:rPr>
          <w:sz w:val="22"/>
          <w:szCs w:val="22"/>
        </w:rPr>
      </w:pPr>
    </w:p>
    <w:p w:rsidR="0073439C" w:rsidRPr="005F4250" w:rsidRDefault="0073439C" w:rsidP="005F4250">
      <w:pPr>
        <w:spacing w:line="360" w:lineRule="auto"/>
        <w:rPr>
          <w:sz w:val="22"/>
          <w:szCs w:val="22"/>
        </w:rPr>
      </w:pPr>
    </w:p>
    <w:p w:rsidR="0073439C" w:rsidRPr="005F4250" w:rsidRDefault="00D226F5" w:rsidP="005F4250">
      <w:pPr>
        <w:spacing w:line="360" w:lineRule="auto"/>
        <w:jc w:val="center"/>
        <w:rPr>
          <w:b/>
          <w:sz w:val="22"/>
          <w:szCs w:val="22"/>
        </w:rPr>
      </w:pPr>
      <w:r w:rsidRPr="005F4250">
        <w:rPr>
          <w:b/>
          <w:sz w:val="22"/>
          <w:szCs w:val="22"/>
        </w:rPr>
        <w:t>г. Москва 201</w:t>
      </w:r>
      <w:r w:rsidR="004E4412">
        <w:rPr>
          <w:b/>
          <w:sz w:val="22"/>
          <w:szCs w:val="22"/>
        </w:rPr>
        <w:t>2</w:t>
      </w:r>
      <w:r w:rsidRPr="005F4250">
        <w:rPr>
          <w:b/>
          <w:sz w:val="22"/>
          <w:szCs w:val="22"/>
        </w:rPr>
        <w:t xml:space="preserve"> г.</w:t>
      </w:r>
    </w:p>
    <w:p w:rsidR="0073439C" w:rsidRPr="005F4250" w:rsidRDefault="0073439C" w:rsidP="005F4250">
      <w:pPr>
        <w:spacing w:line="360" w:lineRule="auto"/>
        <w:rPr>
          <w:b/>
          <w:sz w:val="22"/>
          <w:szCs w:val="22"/>
        </w:rPr>
      </w:pPr>
    </w:p>
    <w:p w:rsidR="0073439C" w:rsidRPr="008B7990" w:rsidRDefault="0073439C" w:rsidP="008B7990">
      <w:pPr>
        <w:pStyle w:val="2"/>
        <w:spacing w:line="360" w:lineRule="auto"/>
        <w:jc w:val="center"/>
        <w:rPr>
          <w:sz w:val="24"/>
          <w:szCs w:val="24"/>
        </w:rPr>
      </w:pPr>
      <w:r w:rsidRPr="008B7990">
        <w:rPr>
          <w:sz w:val="24"/>
          <w:szCs w:val="24"/>
        </w:rPr>
        <w:lastRenderedPageBreak/>
        <w:t>1. Общие сведения</w:t>
      </w:r>
    </w:p>
    <w:p w:rsidR="003D4F7F" w:rsidRPr="005F4250" w:rsidRDefault="003D4F7F" w:rsidP="005F4250">
      <w:pPr>
        <w:pStyle w:val="a4"/>
        <w:spacing w:line="360" w:lineRule="auto"/>
        <w:ind w:firstLine="0"/>
        <w:rPr>
          <w:sz w:val="22"/>
          <w:szCs w:val="22"/>
        </w:rPr>
      </w:pPr>
    </w:p>
    <w:p w:rsidR="00D226F5" w:rsidRPr="005F4250" w:rsidRDefault="00D226F5" w:rsidP="005F4250">
      <w:pPr>
        <w:pStyle w:val="30"/>
        <w:spacing w:line="360" w:lineRule="auto"/>
        <w:ind w:firstLine="708"/>
        <w:rPr>
          <w:i w:val="0"/>
          <w:sz w:val="22"/>
          <w:szCs w:val="22"/>
        </w:rPr>
      </w:pPr>
      <w:r w:rsidRPr="005F4250">
        <w:rPr>
          <w:i w:val="0"/>
          <w:sz w:val="22"/>
          <w:szCs w:val="22"/>
        </w:rPr>
        <w:t>Открытое акционерное общество «Научно-исследовательский институт технологии автомобильной промышленности» создан в 1945 году. («Государственный всесоюзный институт автомобильной промышленности» «ОРГАВТОПРОМ» создан 29 августа 1945 года).</w:t>
      </w:r>
    </w:p>
    <w:p w:rsidR="00D226F5" w:rsidRPr="005F4250" w:rsidRDefault="00D226F5" w:rsidP="005F4250">
      <w:pPr>
        <w:pStyle w:val="a4"/>
        <w:spacing w:line="360" w:lineRule="auto"/>
        <w:ind w:firstLine="709"/>
        <w:rPr>
          <w:kern w:val="2"/>
          <w:sz w:val="22"/>
          <w:szCs w:val="22"/>
        </w:rPr>
      </w:pPr>
      <w:proofErr w:type="gramStart"/>
      <w:r w:rsidRPr="005F4250">
        <w:rPr>
          <w:sz w:val="22"/>
          <w:szCs w:val="22"/>
        </w:rPr>
        <w:t>С 1986 года становится Научно-производственным объединением  НПО «</w:t>
      </w:r>
      <w:proofErr w:type="spellStart"/>
      <w:r w:rsidRPr="005F4250">
        <w:rPr>
          <w:sz w:val="22"/>
          <w:szCs w:val="22"/>
        </w:rPr>
        <w:t>НИИТавтопром</w:t>
      </w:r>
      <w:proofErr w:type="spellEnd"/>
      <w:r w:rsidRPr="005F4250">
        <w:rPr>
          <w:sz w:val="22"/>
          <w:szCs w:val="22"/>
        </w:rPr>
        <w:t xml:space="preserve">», с 1991 года государственным предприятием «Научно-исследовательский институт технологии автомобильной промышленности </w:t>
      </w:r>
      <w:proofErr w:type="spellStart"/>
      <w:r w:rsidRPr="005F4250">
        <w:rPr>
          <w:sz w:val="22"/>
          <w:szCs w:val="22"/>
        </w:rPr>
        <w:t>НИИТавтопром</w:t>
      </w:r>
      <w:proofErr w:type="spellEnd"/>
      <w:r w:rsidRPr="005F4250">
        <w:rPr>
          <w:sz w:val="22"/>
          <w:szCs w:val="22"/>
        </w:rPr>
        <w:t>», которое затем преобразовано в 1993 году в Акцио</w:t>
      </w:r>
      <w:r w:rsidR="00714D90">
        <w:rPr>
          <w:sz w:val="22"/>
          <w:szCs w:val="22"/>
        </w:rPr>
        <w:t xml:space="preserve">нерное общество открытого типа </w:t>
      </w:r>
      <w:r w:rsidRPr="005F4250">
        <w:rPr>
          <w:sz w:val="22"/>
          <w:szCs w:val="22"/>
        </w:rPr>
        <w:t xml:space="preserve">«Научно-исследовательский институт технологии автомобильной промышленности </w:t>
      </w:r>
      <w:proofErr w:type="spellStart"/>
      <w:r w:rsidRPr="005F4250">
        <w:rPr>
          <w:sz w:val="22"/>
          <w:szCs w:val="22"/>
        </w:rPr>
        <w:t>НИИТавтопром</w:t>
      </w:r>
      <w:proofErr w:type="spellEnd"/>
      <w:r w:rsidRPr="005F4250">
        <w:rPr>
          <w:sz w:val="22"/>
          <w:szCs w:val="22"/>
        </w:rPr>
        <w:t xml:space="preserve">», с 1996 года в Открытое акционерное общество «Научно-исследовательский институт технологии автомобильной промышленности </w:t>
      </w:r>
      <w:proofErr w:type="spellStart"/>
      <w:r w:rsidRPr="005F4250">
        <w:rPr>
          <w:sz w:val="22"/>
          <w:szCs w:val="22"/>
        </w:rPr>
        <w:t>НИИТавтопром</w:t>
      </w:r>
      <w:proofErr w:type="spellEnd"/>
      <w:r w:rsidRPr="005F4250">
        <w:rPr>
          <w:sz w:val="22"/>
          <w:szCs w:val="22"/>
        </w:rPr>
        <w:t>» и Открытое акционерное общество «Научно-исследовательский институт технологии автомобильной промышленности» с 2002</w:t>
      </w:r>
      <w:proofErr w:type="gramEnd"/>
      <w:r w:rsidRPr="005F4250">
        <w:rPr>
          <w:sz w:val="22"/>
          <w:szCs w:val="22"/>
        </w:rPr>
        <w:t xml:space="preserve"> года.</w:t>
      </w:r>
      <w:r w:rsidRPr="005F4250">
        <w:rPr>
          <w:kern w:val="2"/>
          <w:sz w:val="22"/>
          <w:szCs w:val="22"/>
        </w:rPr>
        <w:t xml:space="preserve"> </w:t>
      </w:r>
    </w:p>
    <w:p w:rsidR="00752E8D" w:rsidRPr="00752E8D" w:rsidRDefault="000C1903" w:rsidP="00752E8D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ОАО «</w:t>
      </w:r>
      <w:proofErr w:type="spellStart"/>
      <w:r>
        <w:rPr>
          <w:sz w:val="22"/>
          <w:szCs w:val="22"/>
        </w:rPr>
        <w:t>НИИТавтопром</w:t>
      </w:r>
      <w:proofErr w:type="spellEnd"/>
      <w:r>
        <w:rPr>
          <w:sz w:val="22"/>
          <w:szCs w:val="22"/>
        </w:rPr>
        <w:t>»</w:t>
      </w:r>
      <w:r w:rsidR="00752E8D">
        <w:rPr>
          <w:sz w:val="22"/>
          <w:szCs w:val="22"/>
        </w:rPr>
        <w:t xml:space="preserve">  зарегистрировано </w:t>
      </w:r>
      <w:r w:rsidR="00752E8D" w:rsidRPr="00752E8D">
        <w:rPr>
          <w:rStyle w:val="Subst0"/>
          <w:b w:val="0"/>
          <w:bCs/>
          <w:i w:val="0"/>
          <w:iCs/>
          <w:sz w:val="22"/>
          <w:szCs w:val="22"/>
        </w:rPr>
        <w:t>Управление</w:t>
      </w:r>
      <w:r w:rsidR="00752E8D">
        <w:rPr>
          <w:rStyle w:val="Subst0"/>
          <w:b w:val="0"/>
          <w:bCs/>
          <w:i w:val="0"/>
          <w:iCs/>
          <w:sz w:val="22"/>
          <w:szCs w:val="22"/>
        </w:rPr>
        <w:t>м</w:t>
      </w:r>
      <w:r w:rsidR="00752E8D" w:rsidRPr="00752E8D">
        <w:rPr>
          <w:rStyle w:val="Subst0"/>
          <w:b w:val="0"/>
          <w:bCs/>
          <w:i w:val="0"/>
          <w:iCs/>
          <w:sz w:val="22"/>
          <w:szCs w:val="22"/>
        </w:rPr>
        <w:t xml:space="preserve"> МНС России по </w:t>
      </w:r>
      <w:proofErr w:type="gramStart"/>
      <w:r w:rsidR="00752E8D" w:rsidRPr="00752E8D">
        <w:rPr>
          <w:rStyle w:val="Subst0"/>
          <w:b w:val="0"/>
          <w:bCs/>
          <w:i w:val="0"/>
          <w:iCs/>
          <w:sz w:val="22"/>
          <w:szCs w:val="22"/>
        </w:rPr>
        <w:t>г</w:t>
      </w:r>
      <w:proofErr w:type="gramEnd"/>
      <w:r w:rsidR="00752E8D" w:rsidRPr="00752E8D">
        <w:rPr>
          <w:rStyle w:val="Subst0"/>
          <w:b w:val="0"/>
          <w:bCs/>
          <w:i w:val="0"/>
          <w:iCs/>
          <w:sz w:val="22"/>
          <w:szCs w:val="22"/>
        </w:rPr>
        <w:t>. Москве</w:t>
      </w:r>
      <w:r w:rsidR="00752E8D">
        <w:rPr>
          <w:rStyle w:val="Subst0"/>
          <w:b w:val="0"/>
          <w:bCs/>
          <w:i w:val="0"/>
          <w:iCs/>
          <w:sz w:val="22"/>
          <w:szCs w:val="22"/>
        </w:rPr>
        <w:t xml:space="preserve"> </w:t>
      </w:r>
      <w:r w:rsidR="00752E8D" w:rsidRPr="00752E8D">
        <w:rPr>
          <w:rStyle w:val="Subst0"/>
          <w:b w:val="0"/>
          <w:bCs/>
          <w:i w:val="0"/>
          <w:iCs/>
          <w:sz w:val="22"/>
          <w:szCs w:val="22"/>
        </w:rPr>
        <w:t>03.09.2002</w:t>
      </w:r>
      <w:r>
        <w:rPr>
          <w:rStyle w:val="Subst0"/>
          <w:b w:val="0"/>
          <w:bCs/>
          <w:i w:val="0"/>
          <w:iCs/>
          <w:sz w:val="22"/>
          <w:szCs w:val="22"/>
        </w:rPr>
        <w:t xml:space="preserve"> г. </w:t>
      </w:r>
      <w:r w:rsidR="00752E8D" w:rsidRPr="00752E8D">
        <w:rPr>
          <w:sz w:val="22"/>
          <w:szCs w:val="22"/>
        </w:rPr>
        <w:t>ОГРН:</w:t>
      </w:r>
      <w:r w:rsidR="00752E8D" w:rsidRPr="00752E8D">
        <w:rPr>
          <w:rStyle w:val="Subst0"/>
          <w:b w:val="0"/>
          <w:bCs/>
          <w:i w:val="0"/>
          <w:iCs/>
          <w:sz w:val="22"/>
          <w:szCs w:val="22"/>
        </w:rPr>
        <w:t xml:space="preserve"> 1027700181717</w:t>
      </w:r>
      <w:r>
        <w:rPr>
          <w:rStyle w:val="Subst0"/>
          <w:b w:val="0"/>
          <w:bCs/>
          <w:i w:val="0"/>
          <w:iCs/>
          <w:sz w:val="22"/>
          <w:szCs w:val="22"/>
        </w:rPr>
        <w:t xml:space="preserve"> </w:t>
      </w:r>
      <w:r w:rsidR="00752E8D" w:rsidRPr="00752E8D">
        <w:rPr>
          <w:rStyle w:val="Subst0"/>
          <w:b w:val="0"/>
          <w:bCs/>
          <w:i w:val="0"/>
          <w:iCs/>
          <w:sz w:val="22"/>
          <w:szCs w:val="22"/>
        </w:rPr>
        <w:t xml:space="preserve"> ИНН </w:t>
      </w:r>
      <w:r w:rsidR="00752E8D" w:rsidRPr="00752E8D">
        <w:rPr>
          <w:rStyle w:val="Subst0"/>
          <w:b w:val="0"/>
          <w:i w:val="0"/>
          <w:sz w:val="22"/>
          <w:szCs w:val="22"/>
        </w:rPr>
        <w:t>7725048958</w:t>
      </w:r>
    </w:p>
    <w:p w:rsidR="00752E8D" w:rsidRPr="00752E8D" w:rsidRDefault="00752E8D" w:rsidP="00752E8D">
      <w:pPr>
        <w:spacing w:line="360" w:lineRule="auto"/>
        <w:rPr>
          <w:sz w:val="22"/>
          <w:szCs w:val="22"/>
        </w:rPr>
      </w:pPr>
      <w:r w:rsidRPr="00752E8D">
        <w:rPr>
          <w:sz w:val="22"/>
          <w:szCs w:val="22"/>
        </w:rPr>
        <w:t>Место нахождения:</w:t>
      </w:r>
      <w:r w:rsidRPr="00752E8D">
        <w:rPr>
          <w:rStyle w:val="Subst0"/>
          <w:b w:val="0"/>
          <w:i w:val="0"/>
          <w:sz w:val="22"/>
          <w:szCs w:val="22"/>
        </w:rPr>
        <w:t xml:space="preserve"> 115533 Россия, </w:t>
      </w:r>
      <w:proofErr w:type="gramStart"/>
      <w:r w:rsidRPr="00752E8D">
        <w:rPr>
          <w:rStyle w:val="Subst0"/>
          <w:b w:val="0"/>
          <w:i w:val="0"/>
          <w:sz w:val="22"/>
          <w:szCs w:val="22"/>
        </w:rPr>
        <w:t>г</w:t>
      </w:r>
      <w:proofErr w:type="gramEnd"/>
      <w:r w:rsidRPr="00752E8D">
        <w:rPr>
          <w:rStyle w:val="Subst0"/>
          <w:b w:val="0"/>
          <w:i w:val="0"/>
          <w:sz w:val="22"/>
          <w:szCs w:val="22"/>
        </w:rPr>
        <w:t>. Москва, проспект Андропова дом 22</w:t>
      </w:r>
    </w:p>
    <w:p w:rsidR="00D226F5" w:rsidRPr="005F4250" w:rsidRDefault="00D226F5" w:rsidP="00752E8D">
      <w:pPr>
        <w:pStyle w:val="a4"/>
        <w:spacing w:line="360" w:lineRule="auto"/>
        <w:ind w:firstLine="0"/>
        <w:rPr>
          <w:color w:val="0000FF"/>
          <w:sz w:val="22"/>
          <w:szCs w:val="22"/>
        </w:rPr>
      </w:pPr>
      <w:r w:rsidRPr="005F4250">
        <w:rPr>
          <w:kern w:val="2"/>
          <w:sz w:val="22"/>
          <w:szCs w:val="22"/>
        </w:rPr>
        <w:t>Филиалов и других обособленных структурных подразделений Общество не имеет.</w:t>
      </w:r>
    </w:p>
    <w:p w:rsidR="00D226F5" w:rsidRPr="005F4250" w:rsidRDefault="00F44E72" w:rsidP="00752E8D">
      <w:pPr>
        <w:spacing w:line="360" w:lineRule="auto"/>
        <w:jc w:val="both"/>
        <w:rPr>
          <w:sz w:val="22"/>
          <w:szCs w:val="22"/>
        </w:rPr>
      </w:pPr>
      <w:r w:rsidRPr="005F4250">
        <w:rPr>
          <w:sz w:val="22"/>
          <w:szCs w:val="22"/>
        </w:rPr>
        <w:t>У</w:t>
      </w:r>
      <w:r w:rsidR="00D226F5" w:rsidRPr="005F4250">
        <w:rPr>
          <w:sz w:val="22"/>
          <w:szCs w:val="22"/>
        </w:rPr>
        <w:t>ставн</w:t>
      </w:r>
      <w:r w:rsidRPr="005F4250">
        <w:rPr>
          <w:sz w:val="22"/>
          <w:szCs w:val="22"/>
        </w:rPr>
        <w:t>ы</w:t>
      </w:r>
      <w:r w:rsidR="00D226F5" w:rsidRPr="005F4250">
        <w:rPr>
          <w:sz w:val="22"/>
          <w:szCs w:val="22"/>
        </w:rPr>
        <w:t>й капитал Общества составляет 47 млн. 301 тыс. 75 рублей.</w:t>
      </w:r>
    </w:p>
    <w:p w:rsidR="00D226F5" w:rsidRPr="005F4250" w:rsidRDefault="00D226F5" w:rsidP="00752E8D">
      <w:pPr>
        <w:spacing w:line="360" w:lineRule="auto"/>
        <w:jc w:val="both"/>
        <w:rPr>
          <w:sz w:val="22"/>
          <w:szCs w:val="22"/>
        </w:rPr>
      </w:pPr>
      <w:r w:rsidRPr="005F4250">
        <w:rPr>
          <w:sz w:val="22"/>
          <w:szCs w:val="22"/>
        </w:rPr>
        <w:t>Уставн</w:t>
      </w:r>
      <w:r w:rsidR="00F44E72" w:rsidRPr="005F4250">
        <w:rPr>
          <w:sz w:val="22"/>
          <w:szCs w:val="22"/>
        </w:rPr>
        <w:t>ы</w:t>
      </w:r>
      <w:r w:rsidRPr="005F4250">
        <w:rPr>
          <w:sz w:val="22"/>
          <w:szCs w:val="22"/>
        </w:rPr>
        <w:t>й капитал Общества разделен на 1100025 обыкновенных именных акций номинальной стоимостью 43 рубля, учитываемых в бездокументарной форме. Выпуск зарегистрирован ФКЦБ за № 1-02-00975-А.</w:t>
      </w:r>
    </w:p>
    <w:p w:rsidR="00D226F5" w:rsidRPr="005F4250" w:rsidRDefault="00D226F5" w:rsidP="00752E8D">
      <w:pPr>
        <w:spacing w:line="360" w:lineRule="auto"/>
        <w:jc w:val="both"/>
        <w:rPr>
          <w:sz w:val="22"/>
          <w:szCs w:val="22"/>
        </w:rPr>
      </w:pPr>
      <w:r w:rsidRPr="005F4250">
        <w:rPr>
          <w:sz w:val="22"/>
          <w:szCs w:val="22"/>
        </w:rPr>
        <w:t>Регистратором общества в 20</w:t>
      </w:r>
      <w:r w:rsidR="00F44E72" w:rsidRPr="005F4250">
        <w:rPr>
          <w:sz w:val="22"/>
          <w:szCs w:val="22"/>
        </w:rPr>
        <w:t>1</w:t>
      </w:r>
      <w:r w:rsidR="00B4541E">
        <w:rPr>
          <w:sz w:val="22"/>
          <w:szCs w:val="22"/>
        </w:rPr>
        <w:t>1</w:t>
      </w:r>
      <w:r w:rsidRPr="005F4250">
        <w:rPr>
          <w:sz w:val="22"/>
          <w:szCs w:val="22"/>
        </w:rPr>
        <w:t xml:space="preserve"> г. являл</w:t>
      </w:r>
      <w:r w:rsidR="00F44E72" w:rsidRPr="005F4250">
        <w:rPr>
          <w:sz w:val="22"/>
          <w:szCs w:val="22"/>
        </w:rPr>
        <w:t>ось</w:t>
      </w:r>
      <w:r w:rsidRPr="005F4250">
        <w:rPr>
          <w:sz w:val="22"/>
          <w:szCs w:val="22"/>
        </w:rPr>
        <w:t xml:space="preserve"> ЗАО «</w:t>
      </w:r>
      <w:r w:rsidR="00390ED5" w:rsidRPr="009D34AA">
        <w:rPr>
          <w:sz w:val="24"/>
          <w:szCs w:val="24"/>
        </w:rPr>
        <w:t>РДЦ ПАРИТЕТ</w:t>
      </w:r>
      <w:r w:rsidRPr="005F4250">
        <w:rPr>
          <w:sz w:val="22"/>
          <w:szCs w:val="22"/>
        </w:rPr>
        <w:t>».</w:t>
      </w:r>
    </w:p>
    <w:p w:rsidR="00D226F5" w:rsidRPr="005F4250" w:rsidRDefault="00D226F5" w:rsidP="005F4250">
      <w:pPr>
        <w:spacing w:line="360" w:lineRule="auto"/>
        <w:rPr>
          <w:sz w:val="22"/>
          <w:szCs w:val="22"/>
        </w:rPr>
      </w:pPr>
    </w:p>
    <w:p w:rsidR="00056F65" w:rsidRPr="008B7990" w:rsidRDefault="00056F65" w:rsidP="008B7990">
      <w:pPr>
        <w:spacing w:line="360" w:lineRule="auto"/>
        <w:ind w:left="709"/>
        <w:jc w:val="center"/>
        <w:rPr>
          <w:b/>
          <w:sz w:val="24"/>
          <w:szCs w:val="24"/>
        </w:rPr>
      </w:pPr>
      <w:r w:rsidRPr="008B7990">
        <w:rPr>
          <w:b/>
          <w:sz w:val="24"/>
          <w:szCs w:val="24"/>
        </w:rPr>
        <w:t xml:space="preserve">2. </w:t>
      </w:r>
      <w:r w:rsidR="00415215" w:rsidRPr="008B7990">
        <w:rPr>
          <w:b/>
          <w:sz w:val="24"/>
          <w:szCs w:val="24"/>
        </w:rPr>
        <w:t>Сведения об органах</w:t>
      </w:r>
      <w:r w:rsidRPr="008B7990">
        <w:rPr>
          <w:b/>
          <w:sz w:val="24"/>
          <w:szCs w:val="24"/>
        </w:rPr>
        <w:t xml:space="preserve"> управления</w:t>
      </w:r>
    </w:p>
    <w:p w:rsidR="00056F65" w:rsidRPr="005F4250" w:rsidRDefault="004C73F3" w:rsidP="005F4250">
      <w:pPr>
        <w:pStyle w:val="ConsPlusNonformat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Состав </w:t>
      </w:r>
      <w:r w:rsidR="002918A2" w:rsidRPr="005F4250">
        <w:rPr>
          <w:rFonts w:ascii="Times New Roman" w:hAnsi="Times New Roman" w:cs="Times New Roman"/>
          <w:b/>
          <w:sz w:val="24"/>
          <w:szCs w:val="24"/>
        </w:rPr>
        <w:t>Совет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="002918A2" w:rsidRPr="005F425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1042D" w:rsidRPr="005F4250">
        <w:rPr>
          <w:rFonts w:ascii="Times New Roman" w:hAnsi="Times New Roman" w:cs="Times New Roman"/>
          <w:b/>
          <w:sz w:val="24"/>
          <w:szCs w:val="24"/>
        </w:rPr>
        <w:t>д</w:t>
      </w:r>
      <w:r w:rsidR="002918A2" w:rsidRPr="005F4250">
        <w:rPr>
          <w:rFonts w:ascii="Times New Roman" w:hAnsi="Times New Roman" w:cs="Times New Roman"/>
          <w:b/>
          <w:sz w:val="24"/>
          <w:szCs w:val="24"/>
        </w:rPr>
        <w:t>иректоров</w:t>
      </w:r>
      <w:r>
        <w:rPr>
          <w:rFonts w:ascii="Times New Roman" w:hAnsi="Times New Roman" w:cs="Times New Roman"/>
          <w:b/>
          <w:sz w:val="24"/>
          <w:szCs w:val="24"/>
        </w:rPr>
        <w:t xml:space="preserve"> до 3 июня 2011 г.</w:t>
      </w:r>
      <w:r w:rsidR="00056F65" w:rsidRPr="005F4250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10838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543"/>
        <w:gridCol w:w="5245"/>
        <w:gridCol w:w="774"/>
        <w:gridCol w:w="701"/>
        <w:gridCol w:w="1980"/>
      </w:tblGrid>
      <w:tr w:rsidR="00316F4F" w:rsidRPr="005F4250" w:rsidTr="007E2B4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4F" w:rsidRPr="005F4250" w:rsidRDefault="00316F4F" w:rsidP="005F4250">
            <w:pPr>
              <w:jc w:val="center"/>
              <w:rPr>
                <w:b/>
                <w:sz w:val="18"/>
                <w:szCs w:val="18"/>
              </w:rPr>
            </w:pPr>
            <w:r w:rsidRPr="005F4250">
              <w:rPr>
                <w:b/>
                <w:sz w:val="18"/>
                <w:szCs w:val="18"/>
              </w:rPr>
              <w:t>№</w:t>
            </w:r>
            <w:r w:rsidRPr="005F4250">
              <w:rPr>
                <w:b/>
                <w:sz w:val="18"/>
                <w:szCs w:val="18"/>
              </w:rPr>
              <w:br/>
            </w:r>
            <w:proofErr w:type="spellStart"/>
            <w:proofErr w:type="gramStart"/>
            <w:r w:rsidRPr="005F4250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5F4250">
              <w:rPr>
                <w:b/>
                <w:sz w:val="18"/>
                <w:szCs w:val="18"/>
              </w:rPr>
              <w:t>/</w:t>
            </w:r>
            <w:proofErr w:type="spellStart"/>
            <w:r w:rsidRPr="005F4250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4F" w:rsidRPr="005F4250" w:rsidRDefault="003A1DAB" w:rsidP="005F4250">
            <w:pPr>
              <w:jc w:val="center"/>
              <w:rPr>
                <w:b/>
                <w:sz w:val="18"/>
                <w:szCs w:val="18"/>
              </w:rPr>
            </w:pPr>
            <w:r w:rsidRPr="005F4250">
              <w:rPr>
                <w:b/>
                <w:sz w:val="18"/>
                <w:szCs w:val="18"/>
              </w:rPr>
              <w:t>Ф</w:t>
            </w:r>
            <w:r w:rsidR="00316F4F" w:rsidRPr="005F4250">
              <w:rPr>
                <w:b/>
                <w:sz w:val="18"/>
                <w:szCs w:val="18"/>
              </w:rPr>
              <w:t xml:space="preserve">амилия, имя, отчество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4F" w:rsidRPr="005F4250" w:rsidRDefault="009A68CB" w:rsidP="005F4250">
            <w:pPr>
              <w:jc w:val="center"/>
              <w:rPr>
                <w:b/>
                <w:sz w:val="18"/>
                <w:szCs w:val="18"/>
              </w:rPr>
            </w:pPr>
            <w:r w:rsidRPr="005F4250">
              <w:rPr>
                <w:b/>
                <w:sz w:val="18"/>
                <w:szCs w:val="18"/>
              </w:rPr>
              <w:t xml:space="preserve">Краткие </w:t>
            </w:r>
            <w:r w:rsidR="00BD6985" w:rsidRPr="005F4250">
              <w:rPr>
                <w:b/>
                <w:sz w:val="18"/>
                <w:szCs w:val="18"/>
              </w:rPr>
              <w:t>биографические данные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4F" w:rsidRPr="005F4250" w:rsidRDefault="00316F4F" w:rsidP="005F4250">
            <w:pPr>
              <w:jc w:val="center"/>
              <w:rPr>
                <w:b/>
                <w:sz w:val="18"/>
                <w:szCs w:val="18"/>
              </w:rPr>
            </w:pPr>
            <w:r w:rsidRPr="005F4250">
              <w:rPr>
                <w:b/>
                <w:sz w:val="18"/>
                <w:szCs w:val="18"/>
              </w:rPr>
              <w:t>Доля участия в уставном капитале</w:t>
            </w:r>
            <w:proofErr w:type="gramStart"/>
            <w:r w:rsidRPr="005F4250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5F4250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4F" w:rsidRPr="005F4250" w:rsidRDefault="00316F4F" w:rsidP="005F4250">
            <w:pPr>
              <w:jc w:val="center"/>
              <w:rPr>
                <w:b/>
                <w:sz w:val="18"/>
                <w:szCs w:val="18"/>
              </w:rPr>
            </w:pPr>
            <w:r w:rsidRPr="005F4250">
              <w:rPr>
                <w:b/>
                <w:sz w:val="18"/>
                <w:szCs w:val="18"/>
              </w:rPr>
              <w:t>Доля акций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F4F" w:rsidRPr="005F4250" w:rsidRDefault="00196034" w:rsidP="005F4250">
            <w:pPr>
              <w:rPr>
                <w:b/>
                <w:sz w:val="18"/>
                <w:szCs w:val="18"/>
              </w:rPr>
            </w:pPr>
            <w:r w:rsidRPr="005F4250">
              <w:rPr>
                <w:b/>
                <w:sz w:val="18"/>
                <w:szCs w:val="18"/>
              </w:rPr>
              <w:t>Сведения о совершенных в 20</w:t>
            </w:r>
            <w:r w:rsidR="00344246">
              <w:rPr>
                <w:b/>
                <w:sz w:val="18"/>
                <w:szCs w:val="18"/>
              </w:rPr>
              <w:t>11</w:t>
            </w:r>
            <w:r w:rsidR="00316F4F" w:rsidRPr="005F4250">
              <w:rPr>
                <w:b/>
                <w:sz w:val="18"/>
                <w:szCs w:val="18"/>
              </w:rPr>
              <w:t xml:space="preserve"> г. сделках по приобретению/отчуждению акций акционерного общества</w:t>
            </w:r>
          </w:p>
          <w:p w:rsidR="00316F4F" w:rsidRPr="005F4250" w:rsidRDefault="00316F4F" w:rsidP="005F4250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7245B5" w:rsidRPr="005F4250" w:rsidTr="007E2B4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45B5" w:rsidRPr="005F4250" w:rsidRDefault="007245B5" w:rsidP="005F4250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B5" w:rsidRPr="00390ED5" w:rsidRDefault="007245B5" w:rsidP="00B4541E">
            <w:pPr>
              <w:ind w:hanging="45"/>
              <w:rPr>
                <w:b/>
                <w:i/>
                <w:iCs/>
              </w:rPr>
            </w:pPr>
            <w:proofErr w:type="spellStart"/>
            <w:r w:rsidRPr="00390ED5">
              <w:rPr>
                <w:b/>
                <w:i/>
                <w:iCs/>
              </w:rPr>
              <w:t>Якушенокс</w:t>
            </w:r>
            <w:proofErr w:type="spellEnd"/>
            <w:r w:rsidRPr="00390ED5">
              <w:rPr>
                <w:b/>
                <w:i/>
                <w:iCs/>
              </w:rPr>
              <w:t xml:space="preserve"> Лиана Михайловна</w:t>
            </w:r>
          </w:p>
          <w:p w:rsidR="007245B5" w:rsidRPr="00390ED5" w:rsidRDefault="007245B5" w:rsidP="00B4541E">
            <w:pPr>
              <w:ind w:hanging="45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B5" w:rsidRPr="005F4250" w:rsidRDefault="007245B5" w:rsidP="004A7993">
            <w:pPr>
              <w:pStyle w:val="ae"/>
              <w:jc w:val="both"/>
            </w:pPr>
            <w:r w:rsidRPr="005F4250">
              <w:rPr>
                <w:rFonts w:ascii="Times New Roman" w:hAnsi="Times New Roman" w:cs="Times New Roman"/>
              </w:rPr>
              <w:t>1976 г.р. Образование высшее. Имеет опыт управленческой деятельности в сфере о</w:t>
            </w:r>
            <w:r w:rsidRPr="005F4250">
              <w:rPr>
                <w:rFonts w:ascii="Times New Roman" w:hAnsi="Times New Roman" w:cs="Times New Roman"/>
                <w:color w:val="000000"/>
              </w:rPr>
              <w:t>рганизации работы  по управлению персоналом; разработки и реализации стратегии управления персоналом, отвечающей потребностям бизнеса.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B5" w:rsidRPr="005F4250" w:rsidRDefault="007245B5" w:rsidP="005F4250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B5" w:rsidRPr="005F4250" w:rsidRDefault="007245B5" w:rsidP="005F4250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45B5" w:rsidRPr="005F4250" w:rsidRDefault="007245B5" w:rsidP="005F4250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не совершались</w:t>
            </w:r>
          </w:p>
        </w:tc>
      </w:tr>
      <w:tr w:rsidR="007245B5" w:rsidRPr="005F4250" w:rsidTr="007E2B4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45B5" w:rsidRPr="005F4250" w:rsidRDefault="007245B5" w:rsidP="005F4250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B5" w:rsidRPr="00390ED5" w:rsidRDefault="007245B5" w:rsidP="00B4541E">
            <w:pPr>
              <w:ind w:hanging="45"/>
              <w:jc w:val="both"/>
              <w:rPr>
                <w:b/>
                <w:i/>
                <w:iCs/>
              </w:rPr>
            </w:pPr>
            <w:r w:rsidRPr="00390ED5">
              <w:rPr>
                <w:b/>
                <w:i/>
                <w:iCs/>
              </w:rPr>
              <w:t>Фокин Павел Геннадьевич</w:t>
            </w:r>
          </w:p>
          <w:p w:rsidR="007245B5" w:rsidRPr="00390ED5" w:rsidRDefault="007245B5" w:rsidP="00B4541E">
            <w:pPr>
              <w:ind w:hanging="45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B5" w:rsidRPr="005F4250" w:rsidRDefault="007245B5" w:rsidP="002F6803">
            <w:pPr>
              <w:jc w:val="both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1976 г.р.  Образование высшее.  Имеет опыт управленческой деятельности в сфере PR-сопровождения бизнеса, управления имиджем и репутацией компании, развития внешних и внутренних коммуникаций компаний.</w:t>
            </w:r>
          </w:p>
          <w:p w:rsidR="007245B5" w:rsidRPr="005F4250" w:rsidRDefault="007245B5" w:rsidP="005F425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B5" w:rsidRPr="005F4250" w:rsidRDefault="007245B5" w:rsidP="005F4250">
            <w:pPr>
              <w:rPr>
                <w:sz w:val="22"/>
                <w:szCs w:val="22"/>
              </w:rPr>
            </w:pPr>
          </w:p>
          <w:p w:rsidR="007245B5" w:rsidRPr="005F4250" w:rsidRDefault="007245B5" w:rsidP="005F4250">
            <w:pPr>
              <w:rPr>
                <w:sz w:val="22"/>
                <w:szCs w:val="22"/>
              </w:rPr>
            </w:pPr>
          </w:p>
          <w:p w:rsidR="007245B5" w:rsidRPr="005F4250" w:rsidRDefault="007245B5" w:rsidP="005F4250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B5" w:rsidRPr="005F4250" w:rsidRDefault="007245B5" w:rsidP="005F4250">
            <w:pPr>
              <w:rPr>
                <w:sz w:val="22"/>
                <w:szCs w:val="22"/>
              </w:rPr>
            </w:pPr>
          </w:p>
          <w:p w:rsidR="007245B5" w:rsidRPr="005F4250" w:rsidRDefault="007245B5" w:rsidP="005F4250">
            <w:pPr>
              <w:rPr>
                <w:sz w:val="22"/>
                <w:szCs w:val="22"/>
              </w:rPr>
            </w:pPr>
          </w:p>
          <w:p w:rsidR="007245B5" w:rsidRPr="005F4250" w:rsidRDefault="007245B5" w:rsidP="005F4250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45B5" w:rsidRPr="005F4250" w:rsidRDefault="00463C60" w:rsidP="005F4250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не совершались</w:t>
            </w:r>
          </w:p>
        </w:tc>
      </w:tr>
      <w:tr w:rsidR="007245B5" w:rsidRPr="005F4250" w:rsidTr="007E2B4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245B5" w:rsidRPr="005F4250" w:rsidRDefault="007245B5" w:rsidP="005F4250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B5" w:rsidRPr="00390ED5" w:rsidRDefault="007245B5" w:rsidP="00B4541E">
            <w:pPr>
              <w:ind w:hanging="45"/>
              <w:rPr>
                <w:b/>
                <w:i/>
                <w:iCs/>
              </w:rPr>
            </w:pPr>
            <w:r w:rsidRPr="00390ED5">
              <w:rPr>
                <w:b/>
                <w:i/>
                <w:iCs/>
              </w:rPr>
              <w:t>Новожилов Михаил Леонидович</w:t>
            </w:r>
          </w:p>
          <w:p w:rsidR="007245B5" w:rsidRPr="00390ED5" w:rsidRDefault="007245B5" w:rsidP="00B4541E">
            <w:pPr>
              <w:ind w:hanging="45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B5" w:rsidRPr="005F4250" w:rsidRDefault="007245B5" w:rsidP="004000FF">
            <w:pPr>
              <w:jc w:val="both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 xml:space="preserve"> </w:t>
            </w:r>
            <w:r w:rsidR="00463C60" w:rsidRPr="005F4250">
              <w:rPr>
                <w:sz w:val="22"/>
                <w:szCs w:val="22"/>
              </w:rPr>
              <w:t>1</w:t>
            </w:r>
            <w:r w:rsidR="004000FF">
              <w:rPr>
                <w:sz w:val="22"/>
                <w:szCs w:val="22"/>
              </w:rPr>
              <w:t>9</w:t>
            </w:r>
            <w:r w:rsidR="00463C60" w:rsidRPr="005F4250">
              <w:rPr>
                <w:sz w:val="22"/>
                <w:szCs w:val="22"/>
              </w:rPr>
              <w:t xml:space="preserve">70 г.р. </w:t>
            </w:r>
            <w:r w:rsidRPr="005F4250">
              <w:rPr>
                <w:sz w:val="22"/>
                <w:szCs w:val="22"/>
              </w:rPr>
              <w:t>Имеет высшее образование. Имеет опыт управленческой деятельности в коммерческих организациях.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B5" w:rsidRPr="005F4250" w:rsidRDefault="007245B5" w:rsidP="005F4250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B5" w:rsidRPr="005F4250" w:rsidRDefault="007245B5" w:rsidP="005F4250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45B5" w:rsidRPr="005F4250" w:rsidRDefault="007245B5" w:rsidP="005F4250">
            <w:pPr>
              <w:jc w:val="center"/>
              <w:rPr>
                <w:sz w:val="22"/>
                <w:szCs w:val="22"/>
              </w:rPr>
            </w:pPr>
          </w:p>
          <w:p w:rsidR="007245B5" w:rsidRPr="005F4250" w:rsidRDefault="007245B5" w:rsidP="005F4250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не совершались</w:t>
            </w:r>
          </w:p>
        </w:tc>
      </w:tr>
      <w:tr w:rsidR="004A7993" w:rsidRPr="005F4250" w:rsidTr="000063B4">
        <w:trPr>
          <w:trHeight w:val="9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993" w:rsidRPr="00447092" w:rsidRDefault="004A7993" w:rsidP="005F4250">
            <w:pPr>
              <w:jc w:val="center"/>
              <w:rPr>
                <w:sz w:val="24"/>
                <w:szCs w:val="24"/>
              </w:rPr>
            </w:pPr>
            <w:r w:rsidRPr="00447092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5C4474" w:rsidRDefault="004A7993" w:rsidP="004A7993">
            <w:pPr>
              <w:jc w:val="both"/>
              <w:rPr>
                <w:b/>
                <w:i/>
                <w:iCs/>
              </w:rPr>
            </w:pPr>
            <w:r w:rsidRPr="005C4474">
              <w:rPr>
                <w:b/>
                <w:i/>
                <w:iCs/>
              </w:rPr>
              <w:t>Лобанов Сергей Юрьевич</w:t>
            </w:r>
          </w:p>
          <w:p w:rsidR="004A7993" w:rsidRPr="005C4474" w:rsidRDefault="004A7993" w:rsidP="004A7993">
            <w:pPr>
              <w:jc w:val="center"/>
              <w:rPr>
                <w:b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5F4250" w:rsidRDefault="004A7993" w:rsidP="004A7993">
            <w:pPr>
              <w:jc w:val="both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 xml:space="preserve">1979 г.р. Имеет высшее  образование. </w:t>
            </w:r>
          </w:p>
          <w:p w:rsidR="004A7993" w:rsidRPr="005F4250" w:rsidRDefault="004A7993" w:rsidP="004A7993">
            <w:pPr>
              <w:jc w:val="both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Имеет опыт управленческой деятельности в различных сферах бизнеса.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5F4250" w:rsidRDefault="004A7993" w:rsidP="005F4250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5F4250" w:rsidRDefault="004A7993" w:rsidP="005F4250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993" w:rsidRPr="005F4250" w:rsidRDefault="004A7993" w:rsidP="005F4250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не совершались</w:t>
            </w:r>
          </w:p>
        </w:tc>
      </w:tr>
      <w:tr w:rsidR="004A7993" w:rsidRPr="005F4250" w:rsidTr="000063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993" w:rsidRPr="00447092" w:rsidRDefault="004A7993" w:rsidP="005F4250">
            <w:pPr>
              <w:jc w:val="center"/>
              <w:rPr>
                <w:sz w:val="24"/>
                <w:szCs w:val="24"/>
              </w:rPr>
            </w:pPr>
            <w:r w:rsidRPr="00447092">
              <w:rPr>
                <w:sz w:val="24"/>
                <w:szCs w:val="24"/>
              </w:rPr>
              <w:t>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4000FF" w:rsidRDefault="004A7993" w:rsidP="00447092">
            <w:pPr>
              <w:ind w:left="-45" w:firstLine="45"/>
              <w:rPr>
                <w:b/>
                <w:i/>
                <w:iCs/>
                <w:lang w:val="en-US"/>
              </w:rPr>
            </w:pPr>
            <w:proofErr w:type="spellStart"/>
            <w:r w:rsidRPr="004000FF">
              <w:rPr>
                <w:b/>
                <w:i/>
                <w:iCs/>
              </w:rPr>
              <w:t>Катулин</w:t>
            </w:r>
            <w:proofErr w:type="spellEnd"/>
          </w:p>
          <w:p w:rsidR="004A7993" w:rsidRPr="004000FF" w:rsidRDefault="004A7993" w:rsidP="00447092">
            <w:pPr>
              <w:ind w:left="-45" w:firstLine="45"/>
              <w:rPr>
                <w:b/>
                <w:i/>
                <w:iCs/>
                <w:lang w:val="en-US"/>
              </w:rPr>
            </w:pPr>
            <w:r w:rsidRPr="004000FF">
              <w:rPr>
                <w:b/>
                <w:i/>
                <w:iCs/>
              </w:rPr>
              <w:t>Александр</w:t>
            </w:r>
          </w:p>
          <w:p w:rsidR="004A7993" w:rsidRPr="004000FF" w:rsidRDefault="004A7993" w:rsidP="00447092">
            <w:pPr>
              <w:ind w:left="-45" w:firstLine="45"/>
              <w:rPr>
                <w:b/>
                <w:i/>
                <w:iCs/>
              </w:rPr>
            </w:pPr>
            <w:r w:rsidRPr="004000FF">
              <w:rPr>
                <w:b/>
                <w:i/>
                <w:iCs/>
              </w:rPr>
              <w:t>Владимирович</w:t>
            </w:r>
          </w:p>
          <w:p w:rsidR="004A7993" w:rsidRPr="004000FF" w:rsidRDefault="004A7993" w:rsidP="005F4250">
            <w:pPr>
              <w:ind w:left="360"/>
              <w:jc w:val="both"/>
              <w:rPr>
                <w:b/>
                <w:i/>
                <w:i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5F4250" w:rsidRDefault="004A7993" w:rsidP="004A799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1957 г.р. Имеет высшее образование. Имеет опыт  работы в коммерческих организациях.</w:t>
            </w:r>
            <w:r w:rsidRPr="0004592B">
              <w:rPr>
                <w:color w:val="000000"/>
              </w:rPr>
              <w:t xml:space="preserve"> Оказывает консультационную помощь по вопросам </w:t>
            </w:r>
            <w:r>
              <w:rPr>
                <w:color w:val="000000"/>
              </w:rPr>
              <w:t>управления</w:t>
            </w:r>
            <w:r w:rsidRPr="0004592B">
              <w:rPr>
                <w:color w:val="000000"/>
              </w:rPr>
              <w:t xml:space="preserve"> деятельност</w:t>
            </w:r>
            <w:r>
              <w:rPr>
                <w:color w:val="000000"/>
              </w:rPr>
              <w:t>ью</w:t>
            </w:r>
            <w:r w:rsidRPr="0004592B">
              <w:rPr>
                <w:color w:val="000000"/>
              </w:rPr>
              <w:t xml:space="preserve"> Общества.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5F4250" w:rsidRDefault="004A7993" w:rsidP="005F4250">
            <w:pPr>
              <w:rPr>
                <w:sz w:val="22"/>
                <w:szCs w:val="22"/>
              </w:rPr>
            </w:pPr>
          </w:p>
          <w:p w:rsidR="004A7993" w:rsidRPr="005F4250" w:rsidRDefault="004A7993" w:rsidP="005F4250">
            <w:pPr>
              <w:rPr>
                <w:sz w:val="22"/>
                <w:szCs w:val="22"/>
              </w:rPr>
            </w:pPr>
          </w:p>
          <w:p w:rsidR="004A7993" w:rsidRPr="005F4250" w:rsidRDefault="004A7993" w:rsidP="005F4250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5F4250" w:rsidRDefault="004A7993" w:rsidP="005F4250">
            <w:pPr>
              <w:rPr>
                <w:sz w:val="22"/>
                <w:szCs w:val="22"/>
              </w:rPr>
            </w:pPr>
          </w:p>
          <w:p w:rsidR="004A7993" w:rsidRPr="005F4250" w:rsidRDefault="004A7993" w:rsidP="005F4250">
            <w:pPr>
              <w:rPr>
                <w:sz w:val="22"/>
                <w:szCs w:val="22"/>
              </w:rPr>
            </w:pPr>
          </w:p>
          <w:p w:rsidR="004A7993" w:rsidRPr="005F4250" w:rsidRDefault="004A7993" w:rsidP="005F4250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993" w:rsidRPr="005F4250" w:rsidRDefault="004A7993" w:rsidP="005F4250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не совершались</w:t>
            </w:r>
          </w:p>
        </w:tc>
      </w:tr>
      <w:tr w:rsidR="004A7993" w:rsidRPr="005F4250" w:rsidTr="000063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993" w:rsidRPr="00447092" w:rsidRDefault="004A7993" w:rsidP="005F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5C4474" w:rsidRDefault="004A7993" w:rsidP="004A7993">
            <w:pPr>
              <w:jc w:val="both"/>
              <w:rPr>
                <w:b/>
                <w:i/>
                <w:iCs/>
              </w:rPr>
            </w:pPr>
            <w:proofErr w:type="spellStart"/>
            <w:r w:rsidRPr="005C4474">
              <w:rPr>
                <w:b/>
                <w:i/>
                <w:iCs/>
              </w:rPr>
              <w:t>Кочешкова</w:t>
            </w:r>
            <w:proofErr w:type="spellEnd"/>
            <w:r w:rsidRPr="005C4474">
              <w:rPr>
                <w:b/>
                <w:i/>
                <w:iCs/>
              </w:rPr>
              <w:t xml:space="preserve"> Елена Викторовна</w:t>
            </w:r>
          </w:p>
          <w:p w:rsidR="004A7993" w:rsidRPr="005F4250" w:rsidRDefault="004A7993" w:rsidP="004A799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5F4250" w:rsidRDefault="004A7993" w:rsidP="004A7993">
            <w:pPr>
              <w:jc w:val="both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 xml:space="preserve">1970 г.р. Имеет высшее экономическое образование. </w:t>
            </w:r>
          </w:p>
          <w:p w:rsidR="004A7993" w:rsidRDefault="004A7993" w:rsidP="004A7993">
            <w:pPr>
              <w:jc w:val="both"/>
              <w:rPr>
                <w:color w:val="000000"/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Имеет опыт работы в сфере р</w:t>
            </w:r>
            <w:r w:rsidRPr="005F4250">
              <w:rPr>
                <w:color w:val="000000"/>
                <w:sz w:val="22"/>
                <w:szCs w:val="22"/>
              </w:rPr>
              <w:t xml:space="preserve">уководства деятельностью финансовых служб, бухгалтерии, в сфере </w:t>
            </w:r>
            <w:r w:rsidRPr="005F4250">
              <w:rPr>
                <w:sz w:val="22"/>
                <w:szCs w:val="22"/>
              </w:rPr>
              <w:t xml:space="preserve">осуществления финансового контроля и надзора за ведением </w:t>
            </w:r>
            <w:r w:rsidRPr="005F4250">
              <w:rPr>
                <w:color w:val="000000"/>
                <w:sz w:val="22"/>
                <w:szCs w:val="22"/>
              </w:rPr>
              <w:t xml:space="preserve">бухгалтерского учета. </w:t>
            </w:r>
          </w:p>
          <w:p w:rsidR="004A7993" w:rsidRPr="005F4250" w:rsidRDefault="004A7993" w:rsidP="004A7993">
            <w:pPr>
              <w:jc w:val="both"/>
              <w:rPr>
                <w:sz w:val="22"/>
                <w:szCs w:val="22"/>
              </w:rPr>
            </w:pPr>
            <w:r w:rsidRPr="007B582A">
              <w:rPr>
                <w:color w:val="000000"/>
              </w:rPr>
              <w:t>Оказывает консультационную помощь по вопросам финансово-хозяйственной деятельности Общества.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5F4250" w:rsidRDefault="004A7993" w:rsidP="004A799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5F4250" w:rsidRDefault="004A7993" w:rsidP="004A799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993" w:rsidRPr="005F4250" w:rsidRDefault="004A7993" w:rsidP="004A7993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не совершались</w:t>
            </w:r>
          </w:p>
        </w:tc>
      </w:tr>
      <w:tr w:rsidR="004A7993" w:rsidRPr="005F4250" w:rsidTr="000063B4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993" w:rsidRDefault="004A7993" w:rsidP="005F425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5C4474" w:rsidRDefault="004A7993" w:rsidP="004A7993">
            <w:pPr>
              <w:jc w:val="both"/>
              <w:rPr>
                <w:b/>
                <w:i/>
                <w:iCs/>
              </w:rPr>
            </w:pPr>
            <w:r w:rsidRPr="005C4474">
              <w:rPr>
                <w:b/>
                <w:i/>
                <w:iCs/>
              </w:rPr>
              <w:t xml:space="preserve">Саркисян Альберт </w:t>
            </w:r>
            <w:proofErr w:type="spellStart"/>
            <w:r w:rsidRPr="005C4474">
              <w:rPr>
                <w:b/>
                <w:i/>
                <w:iCs/>
              </w:rPr>
              <w:t>Аргенович</w:t>
            </w:r>
            <w:proofErr w:type="spellEnd"/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5F4250" w:rsidRDefault="004A7993" w:rsidP="004A7993">
            <w:pPr>
              <w:jc w:val="both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1962 г.р. Имеет высшее юридическое образование.</w:t>
            </w:r>
            <w:r>
              <w:rPr>
                <w:sz w:val="22"/>
                <w:szCs w:val="22"/>
              </w:rPr>
              <w:t xml:space="preserve"> Оказывает </w:t>
            </w:r>
            <w:r w:rsidRPr="007B582A">
              <w:rPr>
                <w:color w:val="000000"/>
              </w:rPr>
              <w:t xml:space="preserve">консультационную помощь по вопросам </w:t>
            </w:r>
            <w:r>
              <w:rPr>
                <w:color w:val="000000"/>
              </w:rPr>
              <w:t>правовым вопросам</w:t>
            </w:r>
            <w:r w:rsidRPr="007B582A">
              <w:rPr>
                <w:color w:val="000000"/>
              </w:rPr>
              <w:t>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5F4250" w:rsidRDefault="004A7993" w:rsidP="004A7993">
            <w:pPr>
              <w:rPr>
                <w:sz w:val="22"/>
                <w:szCs w:val="22"/>
              </w:rPr>
            </w:pPr>
          </w:p>
          <w:p w:rsidR="004A7993" w:rsidRPr="005F4250" w:rsidRDefault="004A7993" w:rsidP="004A7993">
            <w:pPr>
              <w:rPr>
                <w:sz w:val="22"/>
                <w:szCs w:val="22"/>
              </w:rPr>
            </w:pPr>
          </w:p>
          <w:p w:rsidR="004A7993" w:rsidRPr="005F4250" w:rsidRDefault="004A7993" w:rsidP="004A799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993" w:rsidRPr="005F4250" w:rsidRDefault="004A7993" w:rsidP="004A7993">
            <w:pPr>
              <w:rPr>
                <w:sz w:val="22"/>
                <w:szCs w:val="22"/>
              </w:rPr>
            </w:pPr>
          </w:p>
          <w:p w:rsidR="004A7993" w:rsidRPr="005F4250" w:rsidRDefault="004A7993" w:rsidP="004A7993">
            <w:pPr>
              <w:rPr>
                <w:sz w:val="22"/>
                <w:szCs w:val="22"/>
              </w:rPr>
            </w:pPr>
          </w:p>
          <w:p w:rsidR="004A7993" w:rsidRPr="005F4250" w:rsidRDefault="004A7993" w:rsidP="004A799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A7993" w:rsidRPr="005F4250" w:rsidRDefault="004A7993" w:rsidP="004A7993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не совершались</w:t>
            </w:r>
          </w:p>
        </w:tc>
      </w:tr>
    </w:tbl>
    <w:p w:rsidR="00316F4F" w:rsidRPr="005F4250" w:rsidRDefault="00316F4F" w:rsidP="005F4250">
      <w:pPr>
        <w:spacing w:line="360" w:lineRule="auto"/>
        <w:rPr>
          <w:sz w:val="22"/>
          <w:szCs w:val="22"/>
        </w:rPr>
      </w:pPr>
    </w:p>
    <w:p w:rsidR="004C0213" w:rsidRPr="005F4250" w:rsidRDefault="00316F4F" w:rsidP="005F4250">
      <w:pPr>
        <w:pStyle w:val="ConsPlusNonformat"/>
        <w:spacing w:line="360" w:lineRule="auto"/>
        <w:jc w:val="both"/>
        <w:rPr>
          <w:rFonts w:ascii="Times New Roman" w:hAnsi="Times New Roman" w:cs="Times New Roman"/>
          <w:b/>
          <w:sz w:val="22"/>
          <w:szCs w:val="22"/>
        </w:rPr>
      </w:pPr>
      <w:r w:rsidRPr="005F4250">
        <w:rPr>
          <w:rFonts w:ascii="Times New Roman" w:hAnsi="Times New Roman" w:cs="Times New Roman"/>
          <w:b/>
          <w:sz w:val="22"/>
          <w:szCs w:val="22"/>
        </w:rPr>
        <w:t xml:space="preserve">Изменения в составе </w:t>
      </w:r>
      <w:r w:rsidR="00CD0BAA" w:rsidRPr="005F4250">
        <w:rPr>
          <w:rFonts w:ascii="Times New Roman" w:hAnsi="Times New Roman" w:cs="Times New Roman"/>
          <w:b/>
          <w:sz w:val="22"/>
          <w:szCs w:val="22"/>
        </w:rPr>
        <w:t xml:space="preserve">Совета </w:t>
      </w:r>
      <w:r w:rsidR="0071042D" w:rsidRPr="005F4250">
        <w:rPr>
          <w:rFonts w:ascii="Times New Roman" w:hAnsi="Times New Roman" w:cs="Times New Roman"/>
          <w:b/>
          <w:sz w:val="22"/>
          <w:szCs w:val="22"/>
        </w:rPr>
        <w:t>д</w:t>
      </w:r>
      <w:r w:rsidR="00CD0BAA" w:rsidRPr="005F4250">
        <w:rPr>
          <w:rFonts w:ascii="Times New Roman" w:hAnsi="Times New Roman" w:cs="Times New Roman"/>
          <w:b/>
          <w:sz w:val="22"/>
          <w:szCs w:val="22"/>
        </w:rPr>
        <w:t xml:space="preserve">иректоров </w:t>
      </w:r>
      <w:r w:rsidRPr="005F4250">
        <w:rPr>
          <w:rFonts w:ascii="Times New Roman" w:hAnsi="Times New Roman" w:cs="Times New Roman"/>
          <w:b/>
          <w:sz w:val="22"/>
          <w:szCs w:val="22"/>
        </w:rPr>
        <w:t xml:space="preserve"> в 20</w:t>
      </w:r>
      <w:r w:rsidR="0017644F">
        <w:rPr>
          <w:rFonts w:ascii="Times New Roman" w:hAnsi="Times New Roman" w:cs="Times New Roman"/>
          <w:b/>
          <w:sz w:val="22"/>
          <w:szCs w:val="22"/>
        </w:rPr>
        <w:t>11</w:t>
      </w:r>
      <w:r w:rsidRPr="005F4250">
        <w:rPr>
          <w:rFonts w:ascii="Times New Roman" w:hAnsi="Times New Roman" w:cs="Times New Roman"/>
          <w:b/>
          <w:sz w:val="22"/>
          <w:szCs w:val="22"/>
        </w:rPr>
        <w:t xml:space="preserve"> году</w:t>
      </w:r>
      <w:r w:rsidR="00463C60" w:rsidRPr="005F4250">
        <w:rPr>
          <w:rFonts w:ascii="Times New Roman" w:hAnsi="Times New Roman" w:cs="Times New Roman"/>
          <w:b/>
          <w:sz w:val="22"/>
          <w:szCs w:val="22"/>
        </w:rPr>
        <w:t>:</w:t>
      </w:r>
    </w:p>
    <w:p w:rsidR="004C73F3" w:rsidRPr="005F4250" w:rsidRDefault="001C3922" w:rsidP="004C73F3">
      <w:pPr>
        <w:spacing w:line="360" w:lineRule="auto"/>
        <w:jc w:val="both"/>
        <w:rPr>
          <w:sz w:val="22"/>
          <w:szCs w:val="22"/>
        </w:rPr>
      </w:pPr>
      <w:r w:rsidRPr="004C73F3">
        <w:rPr>
          <w:sz w:val="22"/>
          <w:szCs w:val="22"/>
        </w:rPr>
        <w:t>03 июня 2011 года</w:t>
      </w:r>
      <w:r>
        <w:rPr>
          <w:i/>
          <w:sz w:val="22"/>
          <w:szCs w:val="22"/>
        </w:rPr>
        <w:t xml:space="preserve"> </w:t>
      </w:r>
      <w:r w:rsidR="00463C60" w:rsidRPr="005F4250">
        <w:rPr>
          <w:sz w:val="22"/>
          <w:szCs w:val="22"/>
        </w:rPr>
        <w:t xml:space="preserve"> на </w:t>
      </w:r>
      <w:r>
        <w:rPr>
          <w:sz w:val="22"/>
          <w:szCs w:val="22"/>
        </w:rPr>
        <w:t>годовом</w:t>
      </w:r>
      <w:r w:rsidR="00463C60" w:rsidRPr="005F4250">
        <w:rPr>
          <w:sz w:val="22"/>
          <w:szCs w:val="22"/>
        </w:rPr>
        <w:t xml:space="preserve"> общем собрании акционеров Общества было принято </w:t>
      </w:r>
      <w:r w:rsidR="004A7993" w:rsidRPr="005F4250">
        <w:rPr>
          <w:sz w:val="22"/>
          <w:szCs w:val="22"/>
        </w:rPr>
        <w:t xml:space="preserve">решение о </w:t>
      </w:r>
    </w:p>
    <w:p w:rsidR="004A7993" w:rsidRPr="005F4250" w:rsidRDefault="004A7993" w:rsidP="004A7993">
      <w:pPr>
        <w:jc w:val="both"/>
        <w:rPr>
          <w:sz w:val="22"/>
          <w:szCs w:val="22"/>
        </w:rPr>
      </w:pPr>
      <w:r w:rsidRPr="005F4250">
        <w:rPr>
          <w:sz w:val="22"/>
          <w:szCs w:val="22"/>
        </w:rPr>
        <w:t>избрать в состав Совета директоров Общества:</w:t>
      </w:r>
    </w:p>
    <w:p w:rsidR="001C3922" w:rsidRPr="00E91D56" w:rsidRDefault="004A7993" w:rsidP="004A7993">
      <w:pPr>
        <w:pStyle w:val="a5"/>
        <w:tabs>
          <w:tab w:val="left" w:pos="0"/>
        </w:tabs>
        <w:ind w:firstLine="567"/>
        <w:jc w:val="left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</w:t>
      </w:r>
      <w:proofErr w:type="spellStart"/>
      <w:r w:rsidR="001C3922" w:rsidRPr="00E91D56">
        <w:rPr>
          <w:i/>
          <w:sz w:val="22"/>
          <w:szCs w:val="22"/>
        </w:rPr>
        <w:t>Якушенокс</w:t>
      </w:r>
      <w:proofErr w:type="spellEnd"/>
      <w:r w:rsidR="001C3922" w:rsidRPr="00E91D56">
        <w:rPr>
          <w:i/>
          <w:sz w:val="22"/>
          <w:szCs w:val="22"/>
        </w:rPr>
        <w:t xml:space="preserve"> Лиана Михайловна</w:t>
      </w:r>
    </w:p>
    <w:p w:rsidR="00714D90" w:rsidRDefault="001C3922" w:rsidP="00714D90">
      <w:pPr>
        <w:tabs>
          <w:tab w:val="left" w:pos="0"/>
        </w:tabs>
        <w:ind w:left="720" w:right="114"/>
        <w:jc w:val="both"/>
        <w:rPr>
          <w:i/>
          <w:sz w:val="22"/>
          <w:szCs w:val="22"/>
        </w:rPr>
      </w:pPr>
      <w:r w:rsidRPr="00E91D56">
        <w:rPr>
          <w:i/>
          <w:sz w:val="22"/>
          <w:szCs w:val="22"/>
        </w:rPr>
        <w:t>Фокин Павел Геннадьевич</w:t>
      </w:r>
    </w:p>
    <w:p w:rsidR="00714D90" w:rsidRPr="00E91D56" w:rsidRDefault="00714D90" w:rsidP="00714D90">
      <w:pPr>
        <w:tabs>
          <w:tab w:val="left" w:pos="0"/>
        </w:tabs>
        <w:ind w:left="720" w:right="114"/>
        <w:jc w:val="both"/>
        <w:rPr>
          <w:i/>
          <w:sz w:val="22"/>
          <w:szCs w:val="22"/>
        </w:rPr>
      </w:pPr>
      <w:r w:rsidRPr="00E91D56">
        <w:rPr>
          <w:i/>
          <w:sz w:val="22"/>
          <w:szCs w:val="22"/>
        </w:rPr>
        <w:t>Новожилов Михаил Леонидович</w:t>
      </w:r>
    </w:p>
    <w:p w:rsidR="001C3922" w:rsidRPr="00E91D56" w:rsidRDefault="00714D90" w:rsidP="00714D90">
      <w:pPr>
        <w:tabs>
          <w:tab w:val="left" w:pos="0"/>
        </w:tabs>
        <w:ind w:left="720" w:right="114"/>
        <w:jc w:val="both"/>
        <w:rPr>
          <w:i/>
          <w:sz w:val="22"/>
          <w:szCs w:val="22"/>
        </w:rPr>
      </w:pPr>
      <w:r>
        <w:rPr>
          <w:i/>
          <w:sz w:val="22"/>
          <w:szCs w:val="22"/>
        </w:rPr>
        <w:t>Ю</w:t>
      </w:r>
      <w:r w:rsidRPr="00E91D56">
        <w:rPr>
          <w:i/>
        </w:rPr>
        <w:t>рлов Сергей Сергеевич</w:t>
      </w:r>
    </w:p>
    <w:p w:rsidR="001C3922" w:rsidRPr="00616847" w:rsidRDefault="001C3922" w:rsidP="007078A7">
      <w:pPr>
        <w:tabs>
          <w:tab w:val="left" w:pos="0"/>
        </w:tabs>
        <w:ind w:left="720" w:right="114"/>
        <w:jc w:val="both"/>
        <w:rPr>
          <w:i/>
          <w:sz w:val="22"/>
          <w:szCs w:val="22"/>
        </w:rPr>
      </w:pPr>
      <w:proofErr w:type="spellStart"/>
      <w:r w:rsidRPr="00E91D56">
        <w:rPr>
          <w:i/>
          <w:sz w:val="22"/>
          <w:szCs w:val="22"/>
        </w:rPr>
        <w:t>Катулин</w:t>
      </w:r>
      <w:proofErr w:type="spellEnd"/>
      <w:r w:rsidRPr="00E91D56">
        <w:rPr>
          <w:i/>
          <w:sz w:val="22"/>
          <w:szCs w:val="22"/>
        </w:rPr>
        <w:t xml:space="preserve"> Александр Владимирович</w:t>
      </w:r>
    </w:p>
    <w:p w:rsidR="001C3922" w:rsidRDefault="001C3922" w:rsidP="007078A7">
      <w:pPr>
        <w:tabs>
          <w:tab w:val="left" w:pos="0"/>
        </w:tabs>
        <w:rPr>
          <w:b/>
          <w:sz w:val="24"/>
          <w:szCs w:val="24"/>
        </w:rPr>
      </w:pPr>
    </w:p>
    <w:tbl>
      <w:tblPr>
        <w:tblW w:w="10838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543"/>
        <w:gridCol w:w="5245"/>
        <w:gridCol w:w="774"/>
        <w:gridCol w:w="701"/>
        <w:gridCol w:w="1980"/>
      </w:tblGrid>
      <w:tr w:rsidR="004C73F3" w:rsidRPr="005F4250" w:rsidTr="004C73F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b/>
                <w:sz w:val="18"/>
                <w:szCs w:val="18"/>
              </w:rPr>
            </w:pPr>
            <w:r w:rsidRPr="005F4250">
              <w:rPr>
                <w:b/>
                <w:sz w:val="18"/>
                <w:szCs w:val="18"/>
              </w:rPr>
              <w:t>№</w:t>
            </w:r>
            <w:r w:rsidRPr="005F4250">
              <w:rPr>
                <w:b/>
                <w:sz w:val="18"/>
                <w:szCs w:val="18"/>
              </w:rPr>
              <w:br/>
            </w:r>
            <w:proofErr w:type="spellStart"/>
            <w:proofErr w:type="gramStart"/>
            <w:r w:rsidRPr="005F4250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5F4250">
              <w:rPr>
                <w:b/>
                <w:sz w:val="18"/>
                <w:szCs w:val="18"/>
              </w:rPr>
              <w:t>/</w:t>
            </w:r>
            <w:proofErr w:type="spellStart"/>
            <w:r w:rsidRPr="005F4250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b/>
                <w:sz w:val="18"/>
                <w:szCs w:val="18"/>
              </w:rPr>
            </w:pPr>
            <w:r w:rsidRPr="005F4250">
              <w:rPr>
                <w:b/>
                <w:sz w:val="18"/>
                <w:szCs w:val="18"/>
              </w:rPr>
              <w:t xml:space="preserve">Фамилия, имя, отчество 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b/>
                <w:sz w:val="18"/>
                <w:szCs w:val="18"/>
              </w:rPr>
            </w:pPr>
            <w:r w:rsidRPr="005F4250">
              <w:rPr>
                <w:b/>
                <w:sz w:val="18"/>
                <w:szCs w:val="18"/>
              </w:rPr>
              <w:t>Краткие биографические данные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b/>
                <w:sz w:val="18"/>
                <w:szCs w:val="18"/>
              </w:rPr>
            </w:pPr>
            <w:r w:rsidRPr="005F4250">
              <w:rPr>
                <w:b/>
                <w:sz w:val="18"/>
                <w:szCs w:val="18"/>
              </w:rPr>
              <w:t>Доля участия в уставном капитале</w:t>
            </w:r>
            <w:proofErr w:type="gramStart"/>
            <w:r w:rsidRPr="005F4250">
              <w:rPr>
                <w:b/>
                <w:sz w:val="18"/>
                <w:szCs w:val="18"/>
              </w:rPr>
              <w:t xml:space="preserve"> ,</w:t>
            </w:r>
            <w:proofErr w:type="gramEnd"/>
            <w:r w:rsidRPr="005F4250">
              <w:rPr>
                <w:b/>
                <w:sz w:val="18"/>
                <w:szCs w:val="18"/>
              </w:rPr>
              <w:t xml:space="preserve">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b/>
                <w:sz w:val="18"/>
                <w:szCs w:val="18"/>
              </w:rPr>
            </w:pPr>
            <w:r w:rsidRPr="005F4250">
              <w:rPr>
                <w:b/>
                <w:sz w:val="18"/>
                <w:szCs w:val="18"/>
              </w:rPr>
              <w:t>Доля акций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b/>
                <w:sz w:val="18"/>
                <w:szCs w:val="18"/>
              </w:rPr>
            </w:pPr>
            <w:r w:rsidRPr="005F4250">
              <w:rPr>
                <w:b/>
                <w:sz w:val="18"/>
                <w:szCs w:val="18"/>
              </w:rPr>
              <w:t>Сведения о совершенных в 20</w:t>
            </w:r>
            <w:r>
              <w:rPr>
                <w:b/>
                <w:sz w:val="18"/>
                <w:szCs w:val="18"/>
              </w:rPr>
              <w:t>11</w:t>
            </w:r>
            <w:r w:rsidRPr="005F4250">
              <w:rPr>
                <w:b/>
                <w:sz w:val="18"/>
                <w:szCs w:val="18"/>
              </w:rPr>
              <w:t xml:space="preserve"> г. сделках по приобретению/отчуждению акций акционерного общества</w:t>
            </w:r>
          </w:p>
          <w:p w:rsidR="004C73F3" w:rsidRPr="005F4250" w:rsidRDefault="004C73F3" w:rsidP="004C73F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4C73F3" w:rsidRPr="005F4250" w:rsidTr="004C73F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3F3" w:rsidRPr="005F4250" w:rsidRDefault="004C73F3" w:rsidP="004C73F3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1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390ED5" w:rsidRDefault="004C73F3" w:rsidP="004C73F3">
            <w:pPr>
              <w:ind w:hanging="45"/>
              <w:rPr>
                <w:b/>
                <w:i/>
                <w:iCs/>
              </w:rPr>
            </w:pPr>
            <w:proofErr w:type="spellStart"/>
            <w:r w:rsidRPr="00390ED5">
              <w:rPr>
                <w:b/>
                <w:i/>
                <w:iCs/>
              </w:rPr>
              <w:t>Якушенокс</w:t>
            </w:r>
            <w:proofErr w:type="spellEnd"/>
            <w:r w:rsidRPr="00390ED5">
              <w:rPr>
                <w:b/>
                <w:i/>
                <w:iCs/>
              </w:rPr>
              <w:t xml:space="preserve"> Лиана Михайловна</w:t>
            </w:r>
          </w:p>
          <w:p w:rsidR="004C73F3" w:rsidRPr="00390ED5" w:rsidRDefault="004C73F3" w:rsidP="004C73F3">
            <w:pPr>
              <w:ind w:hanging="45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pStyle w:val="ae"/>
              <w:jc w:val="both"/>
            </w:pPr>
            <w:r w:rsidRPr="005F4250">
              <w:rPr>
                <w:rFonts w:ascii="Times New Roman" w:hAnsi="Times New Roman" w:cs="Times New Roman"/>
              </w:rPr>
              <w:t>1976 г.р. Образование высшее. Имеет опыт управленческой деятельности в сфере о</w:t>
            </w:r>
            <w:r w:rsidRPr="005F4250">
              <w:rPr>
                <w:rFonts w:ascii="Times New Roman" w:hAnsi="Times New Roman" w:cs="Times New Roman"/>
                <w:color w:val="000000"/>
              </w:rPr>
              <w:t>рганизации работы  по управлению персоналом; разработки и реализации стратегии управления персоналом, отвечающей потребностям бизнеса.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3F3" w:rsidRPr="005F4250" w:rsidRDefault="004C73F3" w:rsidP="004C73F3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не совершались</w:t>
            </w:r>
          </w:p>
        </w:tc>
      </w:tr>
      <w:tr w:rsidR="004C73F3" w:rsidRPr="005F4250" w:rsidTr="004C73F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3F3" w:rsidRPr="005F4250" w:rsidRDefault="004C73F3" w:rsidP="004C73F3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2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390ED5" w:rsidRDefault="004C73F3" w:rsidP="004C73F3">
            <w:pPr>
              <w:ind w:hanging="45"/>
              <w:jc w:val="both"/>
              <w:rPr>
                <w:b/>
                <w:i/>
                <w:iCs/>
              </w:rPr>
            </w:pPr>
            <w:r w:rsidRPr="00390ED5">
              <w:rPr>
                <w:b/>
                <w:i/>
                <w:iCs/>
              </w:rPr>
              <w:t>Фокин Павел Геннадьевич</w:t>
            </w:r>
          </w:p>
          <w:p w:rsidR="004C73F3" w:rsidRPr="00390ED5" w:rsidRDefault="004C73F3" w:rsidP="004C73F3">
            <w:pPr>
              <w:ind w:hanging="45"/>
              <w:jc w:val="center"/>
              <w:rPr>
                <w:b/>
                <w:i/>
                <w:iCs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both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1976 г.р.  Образование высшее.  Имеет опыт управленческой деятельности в сфере PR-сопровождения бизнеса, управления имиджем и репутацией компании, развития внешних и внутренних коммуникаций компаний.</w:t>
            </w:r>
          </w:p>
          <w:p w:rsidR="004C73F3" w:rsidRPr="005F4250" w:rsidRDefault="004C73F3" w:rsidP="004C73F3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sz w:val="22"/>
                <w:szCs w:val="22"/>
              </w:rPr>
            </w:pPr>
          </w:p>
          <w:p w:rsidR="004C73F3" w:rsidRPr="005F4250" w:rsidRDefault="004C73F3" w:rsidP="004C73F3">
            <w:pPr>
              <w:rPr>
                <w:sz w:val="22"/>
                <w:szCs w:val="22"/>
              </w:rPr>
            </w:pPr>
          </w:p>
          <w:p w:rsidR="004C73F3" w:rsidRPr="005F4250" w:rsidRDefault="004C73F3" w:rsidP="004C73F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sz w:val="22"/>
                <w:szCs w:val="22"/>
              </w:rPr>
            </w:pPr>
          </w:p>
          <w:p w:rsidR="004C73F3" w:rsidRPr="005F4250" w:rsidRDefault="004C73F3" w:rsidP="004C73F3">
            <w:pPr>
              <w:rPr>
                <w:sz w:val="22"/>
                <w:szCs w:val="22"/>
              </w:rPr>
            </w:pPr>
          </w:p>
          <w:p w:rsidR="004C73F3" w:rsidRPr="005F4250" w:rsidRDefault="004C73F3" w:rsidP="004C73F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3F3" w:rsidRPr="005F4250" w:rsidRDefault="004C73F3" w:rsidP="004C73F3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не совершались</w:t>
            </w:r>
          </w:p>
        </w:tc>
      </w:tr>
      <w:tr w:rsidR="004C73F3" w:rsidRPr="005F4250" w:rsidTr="004C73F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3F3" w:rsidRPr="005F4250" w:rsidRDefault="004C73F3" w:rsidP="004C73F3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3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390ED5" w:rsidRDefault="004C73F3" w:rsidP="004C73F3">
            <w:pPr>
              <w:ind w:hanging="45"/>
              <w:rPr>
                <w:b/>
                <w:i/>
                <w:iCs/>
              </w:rPr>
            </w:pPr>
            <w:r w:rsidRPr="00390ED5">
              <w:rPr>
                <w:b/>
                <w:i/>
                <w:iCs/>
              </w:rPr>
              <w:t>Новожилов Михаил Леонидович</w:t>
            </w:r>
          </w:p>
          <w:p w:rsidR="004C73F3" w:rsidRPr="00390ED5" w:rsidRDefault="004C73F3" w:rsidP="004C73F3">
            <w:pPr>
              <w:ind w:hanging="45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both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9</w:t>
            </w:r>
            <w:r w:rsidRPr="005F4250">
              <w:rPr>
                <w:sz w:val="22"/>
                <w:szCs w:val="22"/>
              </w:rPr>
              <w:t>70 г.р. Имеет высшее образование. Имеет опыт управленческой деятельности в коммерческих организациях.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sz w:val="22"/>
                <w:szCs w:val="22"/>
              </w:rPr>
            </w:pPr>
          </w:p>
          <w:p w:rsidR="004C73F3" w:rsidRPr="005F4250" w:rsidRDefault="004C73F3" w:rsidP="004C73F3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не совершались</w:t>
            </w:r>
          </w:p>
        </w:tc>
      </w:tr>
      <w:tr w:rsidR="004C73F3" w:rsidRPr="005F4250" w:rsidTr="004C73F3">
        <w:trPr>
          <w:trHeight w:val="974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3F3" w:rsidRPr="00447092" w:rsidRDefault="004C73F3" w:rsidP="004C73F3">
            <w:pPr>
              <w:jc w:val="center"/>
              <w:rPr>
                <w:sz w:val="24"/>
                <w:szCs w:val="24"/>
              </w:rPr>
            </w:pPr>
            <w:r w:rsidRPr="00447092">
              <w:rPr>
                <w:sz w:val="24"/>
                <w:szCs w:val="24"/>
              </w:rPr>
              <w:t>4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C4474" w:rsidRDefault="004C73F3" w:rsidP="004C73F3">
            <w:pPr>
              <w:jc w:val="both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Юрлов Сергей Сергеевич</w:t>
            </w:r>
          </w:p>
          <w:p w:rsidR="004C73F3" w:rsidRPr="005C4474" w:rsidRDefault="004C73F3" w:rsidP="004C73F3">
            <w:pPr>
              <w:jc w:val="center"/>
              <w:rPr>
                <w:b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both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197</w:t>
            </w:r>
            <w:r>
              <w:rPr>
                <w:sz w:val="22"/>
                <w:szCs w:val="22"/>
              </w:rPr>
              <w:t>7</w:t>
            </w:r>
            <w:r w:rsidRPr="005F4250">
              <w:rPr>
                <w:sz w:val="22"/>
                <w:szCs w:val="22"/>
              </w:rPr>
              <w:t xml:space="preserve"> г.р. Имеет высшее экономическое образование. </w:t>
            </w:r>
          </w:p>
          <w:p w:rsidR="004C73F3" w:rsidRDefault="004C73F3" w:rsidP="004C73F3">
            <w:pPr>
              <w:jc w:val="both"/>
              <w:rPr>
                <w:color w:val="000000"/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Имеет опыт работы в сфере р</w:t>
            </w:r>
            <w:r w:rsidRPr="005F4250">
              <w:rPr>
                <w:color w:val="000000"/>
                <w:sz w:val="22"/>
                <w:szCs w:val="22"/>
              </w:rPr>
              <w:t xml:space="preserve">уководства деятельностью финансовых служб, бухгалтерии, в сфере </w:t>
            </w:r>
            <w:r w:rsidRPr="005F4250">
              <w:rPr>
                <w:sz w:val="22"/>
                <w:szCs w:val="22"/>
              </w:rPr>
              <w:t xml:space="preserve">осуществления финансового контроля и надзора за ведением </w:t>
            </w:r>
            <w:r w:rsidRPr="005F4250">
              <w:rPr>
                <w:color w:val="000000"/>
                <w:sz w:val="22"/>
                <w:szCs w:val="22"/>
              </w:rPr>
              <w:t xml:space="preserve">бухгалтерского учета. </w:t>
            </w:r>
          </w:p>
          <w:p w:rsidR="004C73F3" w:rsidRPr="005F4250" w:rsidRDefault="004C73F3" w:rsidP="004C73F3">
            <w:pPr>
              <w:jc w:val="both"/>
              <w:rPr>
                <w:sz w:val="22"/>
                <w:szCs w:val="22"/>
              </w:rPr>
            </w:pPr>
            <w:r w:rsidRPr="007B582A">
              <w:rPr>
                <w:color w:val="000000"/>
              </w:rPr>
              <w:t>Оказывает консультационную помощь по вопросам финансово-хозяйственной деятельности Общества.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0  %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3F3" w:rsidRPr="005F4250" w:rsidRDefault="004C73F3" w:rsidP="004C73F3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не совершались</w:t>
            </w:r>
          </w:p>
        </w:tc>
      </w:tr>
      <w:tr w:rsidR="004C73F3" w:rsidRPr="005F4250" w:rsidTr="004C73F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3F3" w:rsidRPr="00447092" w:rsidRDefault="004C73F3" w:rsidP="004C73F3">
            <w:pPr>
              <w:jc w:val="center"/>
              <w:rPr>
                <w:sz w:val="24"/>
                <w:szCs w:val="24"/>
              </w:rPr>
            </w:pPr>
            <w:r w:rsidRPr="00447092">
              <w:rPr>
                <w:sz w:val="24"/>
                <w:szCs w:val="24"/>
              </w:rPr>
              <w:t>5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4000FF" w:rsidRDefault="004C73F3" w:rsidP="004C73F3">
            <w:pPr>
              <w:ind w:left="-45" w:firstLine="45"/>
              <w:rPr>
                <w:b/>
                <w:i/>
                <w:iCs/>
                <w:lang w:val="en-US"/>
              </w:rPr>
            </w:pPr>
            <w:proofErr w:type="spellStart"/>
            <w:r w:rsidRPr="004000FF">
              <w:rPr>
                <w:b/>
                <w:i/>
                <w:iCs/>
              </w:rPr>
              <w:t>Катулин</w:t>
            </w:r>
            <w:proofErr w:type="spellEnd"/>
          </w:p>
          <w:p w:rsidR="004C73F3" w:rsidRPr="004000FF" w:rsidRDefault="004C73F3" w:rsidP="004C73F3">
            <w:pPr>
              <w:ind w:left="-45" w:firstLine="45"/>
              <w:rPr>
                <w:b/>
                <w:i/>
                <w:iCs/>
                <w:lang w:val="en-US"/>
              </w:rPr>
            </w:pPr>
            <w:r w:rsidRPr="004000FF">
              <w:rPr>
                <w:b/>
                <w:i/>
                <w:iCs/>
              </w:rPr>
              <w:t>Александр</w:t>
            </w:r>
          </w:p>
          <w:p w:rsidR="004C73F3" w:rsidRPr="004000FF" w:rsidRDefault="004C73F3" w:rsidP="004C73F3">
            <w:pPr>
              <w:ind w:left="-45" w:firstLine="45"/>
              <w:rPr>
                <w:b/>
                <w:i/>
                <w:iCs/>
              </w:rPr>
            </w:pPr>
            <w:r w:rsidRPr="004000FF">
              <w:rPr>
                <w:b/>
                <w:i/>
                <w:iCs/>
              </w:rPr>
              <w:lastRenderedPageBreak/>
              <w:t>Владимирович</w:t>
            </w:r>
          </w:p>
          <w:p w:rsidR="004C73F3" w:rsidRPr="004000FF" w:rsidRDefault="004C73F3" w:rsidP="004C73F3">
            <w:pPr>
              <w:ind w:left="360"/>
              <w:jc w:val="both"/>
              <w:rPr>
                <w:b/>
                <w:i/>
                <w:iCs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lastRenderedPageBreak/>
              <w:t>1957 г.р. Имеет высшее образование. Имеет опыт  работы в коммерческих организациях.</w:t>
            </w:r>
            <w:r w:rsidRPr="0004592B">
              <w:rPr>
                <w:color w:val="000000"/>
              </w:rPr>
              <w:t xml:space="preserve"> Оказывает </w:t>
            </w:r>
            <w:r w:rsidRPr="0004592B">
              <w:rPr>
                <w:color w:val="000000"/>
              </w:rPr>
              <w:lastRenderedPageBreak/>
              <w:t xml:space="preserve">консультационную помощь по вопросам </w:t>
            </w:r>
            <w:r>
              <w:rPr>
                <w:color w:val="000000"/>
              </w:rPr>
              <w:t>управления</w:t>
            </w:r>
            <w:r w:rsidRPr="0004592B">
              <w:rPr>
                <w:color w:val="000000"/>
              </w:rPr>
              <w:t xml:space="preserve"> деятельност</w:t>
            </w:r>
            <w:r>
              <w:rPr>
                <w:color w:val="000000"/>
              </w:rPr>
              <w:t>ью</w:t>
            </w:r>
            <w:r w:rsidRPr="0004592B">
              <w:rPr>
                <w:color w:val="000000"/>
              </w:rPr>
              <w:t xml:space="preserve"> Общества.</w:t>
            </w:r>
          </w:p>
        </w:tc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sz w:val="22"/>
                <w:szCs w:val="22"/>
              </w:rPr>
            </w:pPr>
          </w:p>
          <w:p w:rsidR="004C73F3" w:rsidRPr="005F4250" w:rsidRDefault="004C73F3" w:rsidP="004C73F3">
            <w:pPr>
              <w:rPr>
                <w:sz w:val="22"/>
                <w:szCs w:val="22"/>
              </w:rPr>
            </w:pPr>
          </w:p>
          <w:p w:rsidR="004C73F3" w:rsidRPr="005F4250" w:rsidRDefault="004C73F3" w:rsidP="004C73F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lastRenderedPageBreak/>
              <w:t>0  %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sz w:val="22"/>
                <w:szCs w:val="22"/>
              </w:rPr>
            </w:pPr>
          </w:p>
          <w:p w:rsidR="004C73F3" w:rsidRPr="005F4250" w:rsidRDefault="004C73F3" w:rsidP="004C73F3">
            <w:pPr>
              <w:rPr>
                <w:sz w:val="22"/>
                <w:szCs w:val="22"/>
              </w:rPr>
            </w:pPr>
          </w:p>
          <w:p w:rsidR="004C73F3" w:rsidRPr="005F4250" w:rsidRDefault="004C73F3" w:rsidP="004C73F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lastRenderedPageBreak/>
              <w:t>0  %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3F3" w:rsidRPr="005F4250" w:rsidRDefault="004C73F3" w:rsidP="004C73F3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lastRenderedPageBreak/>
              <w:t>не совершались</w:t>
            </w:r>
          </w:p>
        </w:tc>
      </w:tr>
    </w:tbl>
    <w:p w:rsidR="004C73F3" w:rsidRDefault="004C73F3" w:rsidP="005F4250">
      <w:pPr>
        <w:spacing w:line="360" w:lineRule="auto"/>
        <w:rPr>
          <w:b/>
          <w:sz w:val="24"/>
          <w:szCs w:val="24"/>
        </w:rPr>
      </w:pPr>
    </w:p>
    <w:p w:rsidR="00056F65" w:rsidRPr="004C73F3" w:rsidRDefault="004C0213" w:rsidP="005F4250">
      <w:pPr>
        <w:spacing w:line="360" w:lineRule="auto"/>
        <w:rPr>
          <w:sz w:val="24"/>
          <w:szCs w:val="24"/>
        </w:rPr>
      </w:pPr>
      <w:r w:rsidRPr="005F4250">
        <w:rPr>
          <w:b/>
          <w:sz w:val="24"/>
          <w:szCs w:val="24"/>
        </w:rPr>
        <w:t>Генеральный директор</w:t>
      </w:r>
      <w:r w:rsidR="004C73F3">
        <w:rPr>
          <w:b/>
          <w:sz w:val="24"/>
          <w:szCs w:val="24"/>
          <w:lang w:val="en-US"/>
        </w:rPr>
        <w:t>:</w:t>
      </w:r>
    </w:p>
    <w:tbl>
      <w:tblPr>
        <w:tblW w:w="10772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685"/>
        <w:gridCol w:w="3827"/>
        <w:gridCol w:w="1984"/>
        <w:gridCol w:w="701"/>
        <w:gridCol w:w="1980"/>
      </w:tblGrid>
      <w:tr w:rsidR="004C1477" w:rsidRPr="005F4250" w:rsidTr="00C52F1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77" w:rsidRPr="005F4250" w:rsidRDefault="004C1477" w:rsidP="005F4250">
            <w:pPr>
              <w:jc w:val="center"/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№</w:t>
            </w:r>
            <w:r w:rsidRPr="005F4250">
              <w:rPr>
                <w:b/>
                <w:sz w:val="16"/>
                <w:szCs w:val="16"/>
              </w:rPr>
              <w:br/>
            </w:r>
            <w:proofErr w:type="spellStart"/>
            <w:proofErr w:type="gramStart"/>
            <w:r w:rsidRPr="005F4250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5F4250">
              <w:rPr>
                <w:b/>
                <w:sz w:val="16"/>
                <w:szCs w:val="16"/>
              </w:rPr>
              <w:t>/</w:t>
            </w:r>
            <w:proofErr w:type="spellStart"/>
            <w:r w:rsidRPr="005F4250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77" w:rsidRPr="005F4250" w:rsidRDefault="003A1DAB" w:rsidP="005F4250">
            <w:pPr>
              <w:jc w:val="center"/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Ф</w:t>
            </w:r>
            <w:r w:rsidR="004C1477" w:rsidRPr="005F4250">
              <w:rPr>
                <w:b/>
                <w:sz w:val="16"/>
                <w:szCs w:val="16"/>
              </w:rPr>
              <w:t xml:space="preserve">амилия, имя, отчество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77" w:rsidRPr="005F4250" w:rsidRDefault="00BD6985" w:rsidP="005F4250">
            <w:pPr>
              <w:jc w:val="center"/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Краткие биографические данные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77" w:rsidRPr="005F4250" w:rsidRDefault="004C1477" w:rsidP="005F4250">
            <w:pPr>
              <w:jc w:val="center"/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Доля участия лица в уставном капитале акционерного общества,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77" w:rsidRPr="005F4250" w:rsidRDefault="004C1477" w:rsidP="005F4250">
            <w:pPr>
              <w:jc w:val="center"/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Доля акций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77" w:rsidRPr="005F4250" w:rsidRDefault="009A68CB" w:rsidP="005F4250">
            <w:pPr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Сведения о совершенных в 20</w:t>
            </w:r>
            <w:r w:rsidR="00AF5022" w:rsidRPr="005F4250">
              <w:rPr>
                <w:b/>
                <w:sz w:val="16"/>
                <w:szCs w:val="16"/>
              </w:rPr>
              <w:t>1</w:t>
            </w:r>
            <w:r w:rsidR="00344246">
              <w:rPr>
                <w:b/>
                <w:sz w:val="16"/>
                <w:szCs w:val="16"/>
              </w:rPr>
              <w:t xml:space="preserve">1 </w:t>
            </w:r>
            <w:r w:rsidR="004C1477" w:rsidRPr="005F4250">
              <w:rPr>
                <w:b/>
                <w:sz w:val="16"/>
                <w:szCs w:val="16"/>
              </w:rPr>
              <w:t xml:space="preserve"> г. сделках по приобретению/отчуждению акций акционерного общества</w:t>
            </w:r>
          </w:p>
          <w:p w:rsidR="004C1477" w:rsidRPr="005F4250" w:rsidRDefault="004C1477" w:rsidP="005F4250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1477" w:rsidRPr="005F4250" w:rsidTr="00C52F18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477" w:rsidRPr="005F4250" w:rsidRDefault="004C1477" w:rsidP="005F4250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 xml:space="preserve">  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5022" w:rsidRPr="005F4250" w:rsidRDefault="00AF5022" w:rsidP="005F4250">
            <w:pPr>
              <w:jc w:val="both"/>
              <w:rPr>
                <w:b/>
                <w:i/>
                <w:sz w:val="22"/>
                <w:szCs w:val="22"/>
              </w:rPr>
            </w:pPr>
            <w:r w:rsidRPr="005F4250">
              <w:rPr>
                <w:b/>
                <w:i/>
                <w:sz w:val="22"/>
                <w:szCs w:val="22"/>
              </w:rPr>
              <w:t>Казаков Игорь Владимирович</w:t>
            </w:r>
          </w:p>
          <w:p w:rsidR="004C1477" w:rsidRPr="005F4250" w:rsidRDefault="004C1477" w:rsidP="005F4250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77" w:rsidRPr="005F4250" w:rsidRDefault="00AF5022" w:rsidP="005C4474">
            <w:pPr>
              <w:autoSpaceDE w:val="0"/>
              <w:autoSpaceDN w:val="0"/>
              <w:jc w:val="both"/>
              <w:rPr>
                <w:sz w:val="22"/>
                <w:szCs w:val="22"/>
                <w:highlight w:val="green"/>
              </w:rPr>
            </w:pPr>
            <w:r w:rsidRPr="005F4250">
              <w:rPr>
                <w:sz w:val="22"/>
                <w:szCs w:val="22"/>
              </w:rPr>
              <w:t>1967г.р. Имеет высшее юридическое образование. Имеет  опыт в сфере управленческой деятельности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77" w:rsidRPr="005F4250" w:rsidRDefault="004C1477" w:rsidP="005F4250">
            <w:pPr>
              <w:rPr>
                <w:sz w:val="22"/>
                <w:szCs w:val="22"/>
                <w:highlight w:val="green"/>
              </w:rPr>
            </w:pPr>
          </w:p>
          <w:p w:rsidR="004C1477" w:rsidRPr="005F4250" w:rsidRDefault="00263DFC" w:rsidP="005F4250">
            <w:pPr>
              <w:jc w:val="center"/>
              <w:rPr>
                <w:sz w:val="22"/>
                <w:szCs w:val="22"/>
                <w:highlight w:val="green"/>
              </w:rPr>
            </w:pPr>
            <w:r w:rsidRPr="005F4250">
              <w:rPr>
                <w:sz w:val="22"/>
                <w:szCs w:val="22"/>
              </w:rPr>
              <w:t xml:space="preserve">0 </w:t>
            </w:r>
            <w:r w:rsidR="007E2B43" w:rsidRPr="005F4250">
              <w:rPr>
                <w:sz w:val="22"/>
                <w:szCs w:val="22"/>
              </w:rPr>
              <w:t>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477" w:rsidRPr="005F4250" w:rsidRDefault="004C1477" w:rsidP="005F4250">
            <w:pPr>
              <w:rPr>
                <w:sz w:val="22"/>
                <w:szCs w:val="22"/>
                <w:highlight w:val="green"/>
              </w:rPr>
            </w:pPr>
          </w:p>
          <w:p w:rsidR="004C1477" w:rsidRPr="005F4250" w:rsidRDefault="00263DFC" w:rsidP="005F4250">
            <w:pPr>
              <w:jc w:val="center"/>
              <w:rPr>
                <w:sz w:val="22"/>
                <w:szCs w:val="22"/>
                <w:highlight w:val="green"/>
              </w:rPr>
            </w:pPr>
            <w:r w:rsidRPr="005F4250">
              <w:rPr>
                <w:sz w:val="22"/>
                <w:szCs w:val="22"/>
              </w:rPr>
              <w:t xml:space="preserve">0 </w:t>
            </w:r>
            <w:r w:rsidR="007E2B43" w:rsidRPr="005F4250">
              <w:rPr>
                <w:sz w:val="22"/>
                <w:szCs w:val="22"/>
              </w:rPr>
              <w:t>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1477" w:rsidRPr="005F4250" w:rsidRDefault="004C1477" w:rsidP="005F4250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не совершались</w:t>
            </w:r>
          </w:p>
        </w:tc>
      </w:tr>
    </w:tbl>
    <w:p w:rsidR="007078A7" w:rsidRPr="008460A1" w:rsidRDefault="007078A7" w:rsidP="008460A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477" w:rsidRPr="008460A1" w:rsidRDefault="007078A7" w:rsidP="008460A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460A1">
        <w:rPr>
          <w:rFonts w:ascii="Times New Roman" w:hAnsi="Times New Roman" w:cs="Times New Roman"/>
          <w:b/>
          <w:sz w:val="24"/>
          <w:szCs w:val="24"/>
        </w:rPr>
        <w:t>Изменения единоличного исполнительного органа в 2011 году:</w:t>
      </w:r>
    </w:p>
    <w:p w:rsidR="004C73F3" w:rsidRDefault="004C73F3" w:rsidP="002774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C1477" w:rsidRPr="004C73F3" w:rsidRDefault="008460A1" w:rsidP="002774DB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  <w:highlight w:val="cyan"/>
          <w:u w:val="single"/>
        </w:rPr>
      </w:pPr>
      <w:r w:rsidRPr="004C73F3">
        <w:rPr>
          <w:rFonts w:ascii="Times New Roman" w:hAnsi="Times New Roman" w:cs="Times New Roman"/>
          <w:sz w:val="22"/>
          <w:szCs w:val="22"/>
        </w:rPr>
        <w:t xml:space="preserve">13 июля 2011 </w:t>
      </w:r>
      <w:r w:rsidR="00DB1F05" w:rsidRPr="004C73F3">
        <w:rPr>
          <w:rFonts w:ascii="Times New Roman" w:hAnsi="Times New Roman" w:cs="Times New Roman"/>
          <w:sz w:val="22"/>
          <w:szCs w:val="22"/>
        </w:rPr>
        <w:t xml:space="preserve">года </w:t>
      </w:r>
      <w:r w:rsidR="004C73F3" w:rsidRPr="004C73F3">
        <w:rPr>
          <w:rFonts w:ascii="Times New Roman" w:hAnsi="Times New Roman" w:cs="Times New Roman"/>
          <w:sz w:val="22"/>
          <w:szCs w:val="22"/>
        </w:rPr>
        <w:t xml:space="preserve"> было принято решение о досрочном прекращении полномочий Генерального директора Казакова Игоря Владимировича и избрании </w:t>
      </w:r>
      <w:proofErr w:type="spellStart"/>
      <w:r w:rsidRPr="004C73F3">
        <w:rPr>
          <w:rFonts w:ascii="Times New Roman" w:hAnsi="Times New Roman" w:cs="Times New Roman"/>
          <w:sz w:val="22"/>
          <w:szCs w:val="22"/>
        </w:rPr>
        <w:t>Якушенокс</w:t>
      </w:r>
      <w:proofErr w:type="spellEnd"/>
      <w:r w:rsidRPr="004C73F3">
        <w:rPr>
          <w:rFonts w:ascii="Times New Roman" w:hAnsi="Times New Roman" w:cs="Times New Roman"/>
          <w:sz w:val="22"/>
          <w:szCs w:val="22"/>
        </w:rPr>
        <w:t xml:space="preserve"> Лиан</w:t>
      </w:r>
      <w:r w:rsidR="004C73F3" w:rsidRPr="004C73F3">
        <w:rPr>
          <w:rFonts w:ascii="Times New Roman" w:hAnsi="Times New Roman" w:cs="Times New Roman"/>
          <w:sz w:val="22"/>
          <w:szCs w:val="22"/>
        </w:rPr>
        <w:t>ы</w:t>
      </w:r>
      <w:r w:rsidRPr="004C73F3">
        <w:rPr>
          <w:rFonts w:ascii="Times New Roman" w:hAnsi="Times New Roman" w:cs="Times New Roman"/>
          <w:sz w:val="22"/>
          <w:szCs w:val="22"/>
        </w:rPr>
        <w:t xml:space="preserve"> Михайловн</w:t>
      </w:r>
      <w:r w:rsidR="004C73F3" w:rsidRPr="004C73F3">
        <w:rPr>
          <w:rFonts w:ascii="Times New Roman" w:hAnsi="Times New Roman" w:cs="Times New Roman"/>
          <w:sz w:val="22"/>
          <w:szCs w:val="22"/>
        </w:rPr>
        <w:t>ы</w:t>
      </w:r>
      <w:r w:rsidRPr="004C73F3">
        <w:rPr>
          <w:rFonts w:ascii="Times New Roman" w:hAnsi="Times New Roman" w:cs="Times New Roman"/>
          <w:sz w:val="22"/>
          <w:szCs w:val="22"/>
        </w:rPr>
        <w:t xml:space="preserve"> на должность Генерального директора Общества</w:t>
      </w:r>
      <w:r w:rsidR="002774DB" w:rsidRPr="004C73F3">
        <w:rPr>
          <w:rFonts w:ascii="Times New Roman" w:hAnsi="Times New Roman" w:cs="Times New Roman"/>
          <w:sz w:val="22"/>
          <w:szCs w:val="22"/>
        </w:rPr>
        <w:t>.</w:t>
      </w:r>
    </w:p>
    <w:p w:rsidR="002774DB" w:rsidRDefault="002774DB" w:rsidP="002774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772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685"/>
        <w:gridCol w:w="3827"/>
        <w:gridCol w:w="1984"/>
        <w:gridCol w:w="701"/>
        <w:gridCol w:w="1980"/>
      </w:tblGrid>
      <w:tr w:rsidR="004C73F3" w:rsidRPr="005F4250" w:rsidTr="004C73F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№</w:t>
            </w:r>
            <w:r w:rsidRPr="005F4250">
              <w:rPr>
                <w:b/>
                <w:sz w:val="16"/>
                <w:szCs w:val="16"/>
              </w:rPr>
              <w:br/>
            </w:r>
            <w:proofErr w:type="spellStart"/>
            <w:proofErr w:type="gramStart"/>
            <w:r w:rsidRPr="005F4250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5F4250">
              <w:rPr>
                <w:b/>
                <w:sz w:val="16"/>
                <w:szCs w:val="16"/>
              </w:rPr>
              <w:t>/</w:t>
            </w:r>
            <w:proofErr w:type="spellStart"/>
            <w:r w:rsidRPr="005F4250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 xml:space="preserve">Фамилия, имя, отчество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Краткие биографические данные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Доля участия лица в уставном капитале акционерного общества,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Доля акций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Сведения о совершенных в 201</w:t>
            </w:r>
            <w:r>
              <w:rPr>
                <w:b/>
                <w:sz w:val="16"/>
                <w:szCs w:val="16"/>
              </w:rPr>
              <w:t xml:space="preserve">1 </w:t>
            </w:r>
            <w:r w:rsidRPr="005F4250">
              <w:rPr>
                <w:b/>
                <w:sz w:val="16"/>
                <w:szCs w:val="16"/>
              </w:rPr>
              <w:t xml:space="preserve"> г. сделках по приобретению/отчуждению акций акционерного общества</w:t>
            </w:r>
          </w:p>
          <w:p w:rsidR="004C73F3" w:rsidRPr="005F4250" w:rsidRDefault="004C73F3" w:rsidP="004C73F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73F3" w:rsidRPr="005F4250" w:rsidTr="004C73F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3F3" w:rsidRPr="005F4250" w:rsidRDefault="004C73F3" w:rsidP="004C73F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 xml:space="preserve">  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4C73F3" w:rsidRDefault="004C73F3" w:rsidP="004C73F3">
            <w:pPr>
              <w:ind w:hanging="45"/>
              <w:rPr>
                <w:b/>
                <w:i/>
                <w:iCs/>
                <w:sz w:val="22"/>
                <w:szCs w:val="22"/>
              </w:rPr>
            </w:pPr>
            <w:proofErr w:type="spellStart"/>
            <w:r w:rsidRPr="004C73F3">
              <w:rPr>
                <w:b/>
                <w:i/>
                <w:iCs/>
                <w:sz w:val="22"/>
                <w:szCs w:val="22"/>
              </w:rPr>
              <w:t>Якушенокс</w:t>
            </w:r>
            <w:proofErr w:type="spellEnd"/>
            <w:r w:rsidRPr="004C73F3">
              <w:rPr>
                <w:b/>
                <w:i/>
                <w:iCs/>
                <w:sz w:val="22"/>
                <w:szCs w:val="22"/>
              </w:rPr>
              <w:t xml:space="preserve"> Лиана Михайловна</w:t>
            </w:r>
          </w:p>
          <w:p w:rsidR="004C73F3" w:rsidRPr="004C73F3" w:rsidRDefault="004C73F3" w:rsidP="004C73F3">
            <w:pPr>
              <w:ind w:hanging="45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4C73F3" w:rsidRDefault="004C73F3" w:rsidP="004C73F3">
            <w:pPr>
              <w:pStyle w:val="ae"/>
              <w:jc w:val="both"/>
            </w:pPr>
            <w:r w:rsidRPr="004C73F3">
              <w:rPr>
                <w:rFonts w:ascii="Times New Roman" w:hAnsi="Times New Roman" w:cs="Times New Roman"/>
              </w:rPr>
              <w:t>1976 г.р. Образование высшее. Имеет опыт управленческой деятельности в сфере о</w:t>
            </w:r>
            <w:r w:rsidRPr="004C73F3">
              <w:rPr>
                <w:rFonts w:ascii="Times New Roman" w:hAnsi="Times New Roman" w:cs="Times New Roman"/>
                <w:color w:val="000000"/>
              </w:rPr>
              <w:t>рганизации работы  по управлению персоналом; разработки и реализации стратегии управления персоналом, отвечающей потребностям бизнеса.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sz w:val="22"/>
                <w:szCs w:val="22"/>
                <w:highlight w:val="green"/>
              </w:rPr>
            </w:pPr>
          </w:p>
          <w:p w:rsidR="004C73F3" w:rsidRPr="005F4250" w:rsidRDefault="004C73F3" w:rsidP="004C73F3">
            <w:pPr>
              <w:jc w:val="center"/>
              <w:rPr>
                <w:sz w:val="22"/>
                <w:szCs w:val="22"/>
                <w:highlight w:val="green"/>
              </w:rPr>
            </w:pPr>
            <w:r w:rsidRPr="005F4250">
              <w:rPr>
                <w:sz w:val="22"/>
                <w:szCs w:val="22"/>
              </w:rPr>
              <w:t>0 %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sz w:val="22"/>
                <w:szCs w:val="22"/>
                <w:highlight w:val="green"/>
              </w:rPr>
            </w:pPr>
          </w:p>
          <w:p w:rsidR="004C73F3" w:rsidRPr="005F4250" w:rsidRDefault="004C73F3" w:rsidP="004C73F3">
            <w:pPr>
              <w:jc w:val="center"/>
              <w:rPr>
                <w:sz w:val="22"/>
                <w:szCs w:val="22"/>
                <w:highlight w:val="green"/>
              </w:rPr>
            </w:pPr>
            <w:r w:rsidRPr="005F4250">
              <w:rPr>
                <w:sz w:val="22"/>
                <w:szCs w:val="22"/>
              </w:rPr>
              <w:t>0 %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3F3" w:rsidRPr="005F4250" w:rsidRDefault="004C73F3" w:rsidP="004C73F3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не совершались</w:t>
            </w:r>
          </w:p>
        </w:tc>
      </w:tr>
    </w:tbl>
    <w:p w:rsidR="004C73F3" w:rsidRDefault="004C73F3" w:rsidP="002774D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B1F05" w:rsidRPr="004C73F3" w:rsidRDefault="00DB1F05" w:rsidP="004C73F3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4C73F3">
        <w:rPr>
          <w:rFonts w:ascii="Times New Roman" w:hAnsi="Times New Roman" w:cs="Times New Roman"/>
          <w:sz w:val="22"/>
          <w:szCs w:val="22"/>
        </w:rPr>
        <w:t xml:space="preserve">5 декабря 2011 года </w:t>
      </w:r>
      <w:r w:rsidR="004C73F3" w:rsidRPr="004C73F3">
        <w:rPr>
          <w:rFonts w:ascii="Times New Roman" w:hAnsi="Times New Roman" w:cs="Times New Roman"/>
          <w:sz w:val="22"/>
          <w:szCs w:val="22"/>
        </w:rPr>
        <w:t xml:space="preserve">было принято решение о досрочном прекращении полномочий Генерального директора </w:t>
      </w:r>
      <w:proofErr w:type="spellStart"/>
      <w:r w:rsidR="004C73F3" w:rsidRPr="004C73F3">
        <w:rPr>
          <w:rFonts w:ascii="Times New Roman" w:hAnsi="Times New Roman" w:cs="Times New Roman"/>
          <w:sz w:val="22"/>
          <w:szCs w:val="22"/>
        </w:rPr>
        <w:t>Якушенокс</w:t>
      </w:r>
      <w:proofErr w:type="spellEnd"/>
      <w:r w:rsidR="004C73F3" w:rsidRPr="004C73F3">
        <w:rPr>
          <w:rFonts w:ascii="Times New Roman" w:hAnsi="Times New Roman" w:cs="Times New Roman"/>
          <w:sz w:val="22"/>
          <w:szCs w:val="22"/>
        </w:rPr>
        <w:t xml:space="preserve"> Лианы Михайловны и избрании </w:t>
      </w:r>
      <w:r w:rsidR="00DE21A0" w:rsidRPr="004C73F3">
        <w:rPr>
          <w:rFonts w:ascii="Times New Roman" w:hAnsi="Times New Roman" w:cs="Times New Roman"/>
          <w:sz w:val="22"/>
          <w:szCs w:val="22"/>
        </w:rPr>
        <w:t>Быков</w:t>
      </w:r>
      <w:r w:rsidR="004C73F3" w:rsidRPr="004C73F3">
        <w:rPr>
          <w:rFonts w:ascii="Times New Roman" w:hAnsi="Times New Roman" w:cs="Times New Roman"/>
          <w:sz w:val="22"/>
          <w:szCs w:val="22"/>
        </w:rPr>
        <w:t>ой</w:t>
      </w:r>
      <w:r w:rsidR="00DE21A0" w:rsidRPr="004C73F3">
        <w:rPr>
          <w:rFonts w:ascii="Times New Roman" w:hAnsi="Times New Roman" w:cs="Times New Roman"/>
          <w:sz w:val="22"/>
          <w:szCs w:val="22"/>
        </w:rPr>
        <w:t xml:space="preserve"> Татьян</w:t>
      </w:r>
      <w:r w:rsidR="004C73F3" w:rsidRPr="004C73F3">
        <w:rPr>
          <w:rFonts w:ascii="Times New Roman" w:hAnsi="Times New Roman" w:cs="Times New Roman"/>
          <w:sz w:val="22"/>
          <w:szCs w:val="22"/>
        </w:rPr>
        <w:t>ы</w:t>
      </w:r>
      <w:r w:rsidR="00DE21A0" w:rsidRPr="004C73F3">
        <w:rPr>
          <w:rFonts w:ascii="Times New Roman" w:hAnsi="Times New Roman" w:cs="Times New Roman"/>
          <w:sz w:val="22"/>
          <w:szCs w:val="22"/>
        </w:rPr>
        <w:t xml:space="preserve"> Владимировн</w:t>
      </w:r>
      <w:r w:rsidR="004C73F3" w:rsidRPr="004C73F3">
        <w:rPr>
          <w:rFonts w:ascii="Times New Roman" w:hAnsi="Times New Roman" w:cs="Times New Roman"/>
          <w:sz w:val="22"/>
          <w:szCs w:val="22"/>
        </w:rPr>
        <w:t>ы</w:t>
      </w:r>
      <w:r w:rsidR="00DE21A0" w:rsidRPr="004C73F3">
        <w:rPr>
          <w:rFonts w:ascii="Times New Roman" w:hAnsi="Times New Roman" w:cs="Times New Roman"/>
          <w:sz w:val="22"/>
          <w:szCs w:val="22"/>
        </w:rPr>
        <w:t xml:space="preserve"> </w:t>
      </w:r>
      <w:r w:rsidRPr="004C73F3">
        <w:rPr>
          <w:rFonts w:ascii="Times New Roman" w:hAnsi="Times New Roman" w:cs="Times New Roman"/>
          <w:sz w:val="22"/>
          <w:szCs w:val="22"/>
        </w:rPr>
        <w:t xml:space="preserve">на должность  Генерального директора </w:t>
      </w:r>
      <w:r w:rsidR="002774DB" w:rsidRPr="004C73F3">
        <w:rPr>
          <w:rFonts w:ascii="Times New Roman" w:hAnsi="Times New Roman" w:cs="Times New Roman"/>
          <w:sz w:val="22"/>
          <w:szCs w:val="22"/>
        </w:rPr>
        <w:t>О</w:t>
      </w:r>
      <w:r w:rsidRPr="004C73F3">
        <w:rPr>
          <w:rFonts w:ascii="Times New Roman" w:hAnsi="Times New Roman" w:cs="Times New Roman"/>
          <w:sz w:val="22"/>
          <w:szCs w:val="22"/>
        </w:rPr>
        <w:t>бщества.</w:t>
      </w:r>
    </w:p>
    <w:p w:rsidR="00DB1F05" w:rsidRPr="005F4250" w:rsidRDefault="00DB1F05" w:rsidP="00DB1F05">
      <w:pPr>
        <w:pStyle w:val="ConsPlusNonformat"/>
        <w:spacing w:line="360" w:lineRule="auto"/>
        <w:rPr>
          <w:rFonts w:ascii="Times New Roman" w:hAnsi="Times New Roman" w:cs="Times New Roman"/>
          <w:b/>
          <w:sz w:val="22"/>
          <w:szCs w:val="22"/>
          <w:highlight w:val="cyan"/>
          <w:u w:val="single"/>
        </w:rPr>
      </w:pPr>
    </w:p>
    <w:tbl>
      <w:tblPr>
        <w:tblW w:w="10772" w:type="dxa"/>
        <w:tblInd w:w="-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95"/>
        <w:gridCol w:w="1685"/>
        <w:gridCol w:w="3827"/>
        <w:gridCol w:w="1984"/>
        <w:gridCol w:w="701"/>
        <w:gridCol w:w="1980"/>
      </w:tblGrid>
      <w:tr w:rsidR="004C73F3" w:rsidRPr="005F4250" w:rsidTr="004C73F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№</w:t>
            </w:r>
            <w:r w:rsidRPr="005F4250">
              <w:rPr>
                <w:b/>
                <w:sz w:val="16"/>
                <w:szCs w:val="16"/>
              </w:rPr>
              <w:br/>
            </w:r>
            <w:proofErr w:type="spellStart"/>
            <w:proofErr w:type="gramStart"/>
            <w:r w:rsidRPr="005F4250">
              <w:rPr>
                <w:b/>
                <w:sz w:val="16"/>
                <w:szCs w:val="16"/>
              </w:rPr>
              <w:t>п</w:t>
            </w:r>
            <w:proofErr w:type="spellEnd"/>
            <w:proofErr w:type="gramEnd"/>
            <w:r w:rsidRPr="005F4250">
              <w:rPr>
                <w:b/>
                <w:sz w:val="16"/>
                <w:szCs w:val="16"/>
              </w:rPr>
              <w:t>/</w:t>
            </w:r>
            <w:proofErr w:type="spellStart"/>
            <w:r w:rsidRPr="005F4250"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 xml:space="preserve">Фамилия, имя, отчество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Краткие биографические данные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Доля участия лица в уставном капитале акционерного общества,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jc w:val="center"/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Доля акций 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b/>
                <w:sz w:val="16"/>
                <w:szCs w:val="16"/>
              </w:rPr>
            </w:pPr>
            <w:r w:rsidRPr="005F4250">
              <w:rPr>
                <w:b/>
                <w:sz w:val="16"/>
                <w:szCs w:val="16"/>
              </w:rPr>
              <w:t>Сведения о совершенных в 201</w:t>
            </w:r>
            <w:r>
              <w:rPr>
                <w:b/>
                <w:sz w:val="16"/>
                <w:szCs w:val="16"/>
              </w:rPr>
              <w:t xml:space="preserve">1 </w:t>
            </w:r>
            <w:r w:rsidRPr="005F4250">
              <w:rPr>
                <w:b/>
                <w:sz w:val="16"/>
                <w:szCs w:val="16"/>
              </w:rPr>
              <w:t xml:space="preserve"> г. сделках по приобретению/отчуждению акций акционерного общества</w:t>
            </w:r>
          </w:p>
          <w:p w:rsidR="004C73F3" w:rsidRPr="005F4250" w:rsidRDefault="004C73F3" w:rsidP="004C73F3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4C73F3" w:rsidRPr="005F4250" w:rsidTr="004C73F3"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3F3" w:rsidRPr="005F4250" w:rsidRDefault="004C73F3" w:rsidP="004C73F3">
            <w:pPr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 xml:space="preserve">  1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390ED5" w:rsidRDefault="004C73F3" w:rsidP="004C73F3">
            <w:pPr>
              <w:ind w:hanging="45"/>
              <w:rPr>
                <w:b/>
                <w:i/>
                <w:iCs/>
              </w:rPr>
            </w:pPr>
            <w:r>
              <w:rPr>
                <w:b/>
                <w:i/>
                <w:iCs/>
              </w:rPr>
              <w:t>Быкова Татьяна Владимировна</w:t>
            </w:r>
          </w:p>
          <w:p w:rsidR="004C73F3" w:rsidRPr="00390ED5" w:rsidRDefault="004C73F3" w:rsidP="004C73F3">
            <w:pPr>
              <w:ind w:hanging="45"/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4C73F3" w:rsidRDefault="004C73F3" w:rsidP="004C73F3">
            <w:pPr>
              <w:pStyle w:val="ae"/>
              <w:jc w:val="both"/>
              <w:rPr>
                <w:rFonts w:ascii="Times New Roman" w:hAnsi="Times New Roman" w:cs="Times New Roman"/>
              </w:rPr>
            </w:pPr>
            <w:r w:rsidRPr="004C73F3">
              <w:rPr>
                <w:rFonts w:ascii="Times New Roman" w:hAnsi="Times New Roman" w:cs="Times New Roman"/>
              </w:rPr>
              <w:t>1976 г.р. Имеет высшее образование. Имеет опыт управленческой деятельности в коммерческих организациях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sz w:val="22"/>
                <w:szCs w:val="22"/>
                <w:highlight w:val="green"/>
              </w:rPr>
            </w:pPr>
          </w:p>
          <w:p w:rsidR="004C73F3" w:rsidRPr="005F4250" w:rsidRDefault="004C73F3" w:rsidP="004C73F3">
            <w:pPr>
              <w:jc w:val="center"/>
              <w:rPr>
                <w:sz w:val="22"/>
                <w:szCs w:val="22"/>
                <w:highlight w:val="green"/>
              </w:rPr>
            </w:pPr>
            <w:r w:rsidRPr="005F4250">
              <w:rPr>
                <w:sz w:val="22"/>
                <w:szCs w:val="22"/>
              </w:rPr>
              <w:t>0 %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3F3" w:rsidRPr="005F4250" w:rsidRDefault="004C73F3" w:rsidP="004C73F3">
            <w:pPr>
              <w:rPr>
                <w:sz w:val="22"/>
                <w:szCs w:val="22"/>
                <w:highlight w:val="green"/>
              </w:rPr>
            </w:pPr>
          </w:p>
          <w:p w:rsidR="004C73F3" w:rsidRPr="005F4250" w:rsidRDefault="004C73F3" w:rsidP="004C73F3">
            <w:pPr>
              <w:jc w:val="center"/>
              <w:rPr>
                <w:sz w:val="22"/>
                <w:szCs w:val="22"/>
                <w:highlight w:val="green"/>
              </w:rPr>
            </w:pPr>
            <w:r w:rsidRPr="005F4250">
              <w:rPr>
                <w:sz w:val="22"/>
                <w:szCs w:val="22"/>
              </w:rPr>
              <w:t>0 %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73F3" w:rsidRPr="005F4250" w:rsidRDefault="004C73F3" w:rsidP="004C73F3">
            <w:pPr>
              <w:jc w:val="center"/>
              <w:rPr>
                <w:sz w:val="22"/>
                <w:szCs w:val="22"/>
              </w:rPr>
            </w:pPr>
            <w:r w:rsidRPr="005F4250">
              <w:rPr>
                <w:sz w:val="22"/>
                <w:szCs w:val="22"/>
              </w:rPr>
              <w:t>не совершались</w:t>
            </w:r>
          </w:p>
        </w:tc>
      </w:tr>
    </w:tbl>
    <w:p w:rsidR="004C73F3" w:rsidRDefault="004C73F3" w:rsidP="005F4250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5572" w:rsidRPr="005F4250" w:rsidRDefault="004C0213" w:rsidP="005F4250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250">
        <w:rPr>
          <w:rFonts w:ascii="Times New Roman" w:hAnsi="Times New Roman" w:cs="Times New Roman"/>
          <w:b/>
          <w:sz w:val="24"/>
          <w:szCs w:val="24"/>
        </w:rPr>
        <w:t>3. Положение акционерного общества в отрасли</w:t>
      </w:r>
      <w:r w:rsidR="007F6566" w:rsidRPr="005F4250">
        <w:rPr>
          <w:rFonts w:ascii="Times New Roman" w:hAnsi="Times New Roman" w:cs="Times New Roman"/>
          <w:b/>
          <w:sz w:val="24"/>
          <w:szCs w:val="24"/>
        </w:rPr>
        <w:t>.</w:t>
      </w:r>
      <w:r w:rsidR="00775572" w:rsidRPr="005F4250">
        <w:rPr>
          <w:rFonts w:ascii="Times New Roman" w:hAnsi="Times New Roman" w:cs="Times New Roman"/>
          <w:b/>
          <w:sz w:val="24"/>
          <w:szCs w:val="24"/>
        </w:rPr>
        <w:t xml:space="preserve"> Приоритетные направления деятельности акционерного общества.</w:t>
      </w:r>
    </w:p>
    <w:p w:rsidR="004C0213" w:rsidRPr="005F4250" w:rsidRDefault="004C0213" w:rsidP="005F4250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775572" w:rsidRPr="006D34E9" w:rsidRDefault="00775572" w:rsidP="005F4250">
      <w:pPr>
        <w:spacing w:line="360" w:lineRule="auto"/>
        <w:rPr>
          <w:sz w:val="22"/>
          <w:szCs w:val="22"/>
        </w:rPr>
      </w:pPr>
      <w:r w:rsidRPr="006D34E9">
        <w:rPr>
          <w:sz w:val="22"/>
          <w:szCs w:val="22"/>
        </w:rPr>
        <w:t>Основными видами деятельности Общества в отчетном году являлись:</w:t>
      </w:r>
    </w:p>
    <w:p w:rsidR="00775572" w:rsidRPr="006D34E9" w:rsidRDefault="00775572" w:rsidP="005F4250">
      <w:pPr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2"/>
          <w:szCs w:val="22"/>
        </w:rPr>
      </w:pPr>
      <w:r w:rsidRPr="006D34E9">
        <w:rPr>
          <w:sz w:val="22"/>
          <w:szCs w:val="22"/>
        </w:rPr>
        <w:t xml:space="preserve">выполнение научно-исследовательских и опытно-конструкторских работ по заказам бюджета Департамента науки и промышленной политики </w:t>
      </w:r>
      <w:r w:rsidR="006D34E9" w:rsidRPr="006D34E9">
        <w:rPr>
          <w:sz w:val="22"/>
          <w:szCs w:val="22"/>
        </w:rPr>
        <w:t xml:space="preserve"> </w:t>
      </w:r>
      <w:r w:rsidR="006D34E9">
        <w:rPr>
          <w:sz w:val="22"/>
          <w:szCs w:val="22"/>
        </w:rPr>
        <w:t xml:space="preserve">Правительства </w:t>
      </w:r>
      <w:r w:rsidRPr="006D34E9">
        <w:rPr>
          <w:sz w:val="22"/>
          <w:szCs w:val="22"/>
        </w:rPr>
        <w:t>г</w:t>
      </w:r>
      <w:proofErr w:type="gramStart"/>
      <w:r w:rsidRPr="006D34E9">
        <w:rPr>
          <w:sz w:val="22"/>
          <w:szCs w:val="22"/>
        </w:rPr>
        <w:t>.М</w:t>
      </w:r>
      <w:proofErr w:type="gramEnd"/>
      <w:r w:rsidRPr="006D34E9">
        <w:rPr>
          <w:sz w:val="22"/>
          <w:szCs w:val="22"/>
        </w:rPr>
        <w:t>осквы и по заказам предприятий и организаций;</w:t>
      </w:r>
    </w:p>
    <w:p w:rsidR="00775572" w:rsidRPr="006D34E9" w:rsidRDefault="00775572" w:rsidP="005F4250">
      <w:pPr>
        <w:numPr>
          <w:ilvl w:val="0"/>
          <w:numId w:val="7"/>
        </w:numPr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textAlignment w:val="baseline"/>
        <w:rPr>
          <w:sz w:val="22"/>
          <w:szCs w:val="22"/>
        </w:rPr>
      </w:pPr>
      <w:r w:rsidRPr="006D34E9">
        <w:rPr>
          <w:sz w:val="22"/>
          <w:szCs w:val="22"/>
        </w:rPr>
        <w:lastRenderedPageBreak/>
        <w:t>оказание услуг по сдаче во временное пользование площадей, собственником которых является Общество.</w:t>
      </w:r>
    </w:p>
    <w:p w:rsidR="00775572" w:rsidRPr="006D34E9" w:rsidRDefault="00775572" w:rsidP="005F4250">
      <w:pPr>
        <w:pStyle w:val="a4"/>
        <w:spacing w:before="120" w:line="360" w:lineRule="auto"/>
        <w:ind w:firstLine="348"/>
        <w:rPr>
          <w:sz w:val="22"/>
          <w:szCs w:val="22"/>
        </w:rPr>
      </w:pPr>
      <w:r w:rsidRPr="006D34E9">
        <w:rPr>
          <w:sz w:val="22"/>
          <w:szCs w:val="22"/>
        </w:rPr>
        <w:t>Основными потребителями научно-технической продукции Об</w:t>
      </w:r>
      <w:r w:rsidR="00145798">
        <w:rPr>
          <w:sz w:val="22"/>
          <w:szCs w:val="22"/>
        </w:rPr>
        <w:t>щества в 2011</w:t>
      </w:r>
      <w:r w:rsidRPr="006D34E9">
        <w:rPr>
          <w:sz w:val="22"/>
          <w:szCs w:val="22"/>
        </w:rPr>
        <w:t xml:space="preserve"> году являлись предприятия автомобиле</w:t>
      </w:r>
      <w:r w:rsidR="000C1903">
        <w:rPr>
          <w:sz w:val="22"/>
          <w:szCs w:val="22"/>
        </w:rPr>
        <w:t>-</w:t>
      </w:r>
      <w:r w:rsidRPr="006D34E9">
        <w:rPr>
          <w:sz w:val="22"/>
          <w:szCs w:val="22"/>
        </w:rPr>
        <w:t xml:space="preserve"> и машиностроения, такие как Ульяновский моторный завод (ОАО «УМЗ»), ФГУП «ММПП «Салют», а также ряд предприятий </w:t>
      </w:r>
      <w:r w:rsidR="006D34E9">
        <w:rPr>
          <w:sz w:val="22"/>
          <w:szCs w:val="22"/>
        </w:rPr>
        <w:t>малого и среднего бизнеса</w:t>
      </w:r>
      <w:r w:rsidRPr="006D34E9">
        <w:rPr>
          <w:sz w:val="22"/>
          <w:szCs w:val="22"/>
        </w:rPr>
        <w:t>.</w:t>
      </w:r>
    </w:p>
    <w:p w:rsidR="00775572" w:rsidRPr="006D34E9" w:rsidRDefault="00775572" w:rsidP="005F4250">
      <w:pPr>
        <w:pStyle w:val="a5"/>
        <w:spacing w:line="360" w:lineRule="auto"/>
        <w:ind w:firstLine="348"/>
        <w:rPr>
          <w:sz w:val="22"/>
          <w:szCs w:val="22"/>
        </w:rPr>
      </w:pPr>
      <w:r w:rsidRPr="006D34E9">
        <w:rPr>
          <w:sz w:val="22"/>
          <w:szCs w:val="22"/>
        </w:rPr>
        <w:t xml:space="preserve">По результатам конкурсов Правительства Москвы по НИОКР Общество регулярно получает заказы на выполнение государственных контрактов с Департаментом науки и промышленной политики </w:t>
      </w:r>
      <w:proofErr w:type="gramStart"/>
      <w:r w:rsidRPr="006D34E9">
        <w:rPr>
          <w:sz w:val="22"/>
          <w:szCs w:val="22"/>
        </w:rPr>
        <w:t>г</w:t>
      </w:r>
      <w:proofErr w:type="gramEnd"/>
      <w:r w:rsidRPr="006D34E9">
        <w:rPr>
          <w:sz w:val="22"/>
          <w:szCs w:val="22"/>
        </w:rPr>
        <w:t xml:space="preserve">. Москвы в области перспективных научно-исследовательских и опытно-конструкторских разработок общемашиностроительного профиля, а также выполняет отдельные задания Департамента по научно-технологическим задачам московских предприятий. Постоянно сотрудничает с ОАО «Московский комитет по науке и технологиям», научно-исследовательскими институтами и учебными ВУЗами </w:t>
      </w:r>
      <w:proofErr w:type="gramStart"/>
      <w:r w:rsidRPr="006D34E9">
        <w:rPr>
          <w:sz w:val="22"/>
          <w:szCs w:val="22"/>
        </w:rPr>
        <w:t>г</w:t>
      </w:r>
      <w:proofErr w:type="gramEnd"/>
      <w:r w:rsidRPr="006D34E9">
        <w:rPr>
          <w:sz w:val="22"/>
          <w:szCs w:val="22"/>
        </w:rPr>
        <w:t xml:space="preserve">. Москвы, такими как МГТУ «МАМИ», </w:t>
      </w:r>
      <w:proofErr w:type="spellStart"/>
      <w:r w:rsidRPr="006D34E9">
        <w:rPr>
          <w:sz w:val="22"/>
          <w:szCs w:val="22"/>
        </w:rPr>
        <w:t>МИСиС</w:t>
      </w:r>
      <w:proofErr w:type="spellEnd"/>
      <w:r w:rsidRPr="006D34E9">
        <w:rPr>
          <w:sz w:val="22"/>
          <w:szCs w:val="22"/>
        </w:rPr>
        <w:t xml:space="preserve"> и др.</w:t>
      </w:r>
    </w:p>
    <w:p w:rsidR="00775572" w:rsidRPr="00980FFA" w:rsidRDefault="00775572" w:rsidP="005F4250">
      <w:pPr>
        <w:pStyle w:val="a5"/>
        <w:spacing w:line="360" w:lineRule="auto"/>
        <w:ind w:firstLine="709"/>
        <w:rPr>
          <w:sz w:val="22"/>
          <w:szCs w:val="22"/>
        </w:rPr>
      </w:pPr>
      <w:r w:rsidRPr="006D34E9">
        <w:rPr>
          <w:sz w:val="22"/>
          <w:szCs w:val="22"/>
        </w:rPr>
        <w:t xml:space="preserve">На рынке коммерческой </w:t>
      </w:r>
      <w:r w:rsidRPr="00980FFA">
        <w:rPr>
          <w:sz w:val="22"/>
          <w:szCs w:val="22"/>
        </w:rPr>
        <w:t xml:space="preserve">недвижимости в </w:t>
      </w:r>
      <w:proofErr w:type="gramStart"/>
      <w:r w:rsidRPr="00980FFA">
        <w:rPr>
          <w:sz w:val="22"/>
          <w:szCs w:val="22"/>
        </w:rPr>
        <w:t>г</w:t>
      </w:r>
      <w:proofErr w:type="gramEnd"/>
      <w:r w:rsidRPr="00980FFA">
        <w:rPr>
          <w:sz w:val="22"/>
          <w:szCs w:val="22"/>
        </w:rPr>
        <w:t>. Москве ОАО «</w:t>
      </w:r>
      <w:proofErr w:type="spellStart"/>
      <w:r w:rsidRPr="00980FFA">
        <w:rPr>
          <w:sz w:val="22"/>
          <w:szCs w:val="22"/>
        </w:rPr>
        <w:t>НИИТавтопром</w:t>
      </w:r>
      <w:proofErr w:type="spellEnd"/>
      <w:r w:rsidRPr="00980FFA">
        <w:rPr>
          <w:sz w:val="22"/>
          <w:szCs w:val="22"/>
        </w:rPr>
        <w:t>» позиционируется как реконструированный бизнес-центр с помещениями класса «С» и «В». Факторы, позволяющие это утверждать</w:t>
      </w:r>
      <w:r w:rsidR="00145798">
        <w:rPr>
          <w:sz w:val="22"/>
          <w:szCs w:val="22"/>
        </w:rPr>
        <w:t>,</w:t>
      </w:r>
      <w:r w:rsidRPr="00980FFA">
        <w:rPr>
          <w:sz w:val="22"/>
          <w:szCs w:val="22"/>
        </w:rPr>
        <w:t xml:space="preserve"> следующие: </w:t>
      </w:r>
    </w:p>
    <w:p w:rsidR="00775572" w:rsidRPr="00980FFA" w:rsidRDefault="00775572" w:rsidP="005F4250">
      <w:pPr>
        <w:pStyle w:val="a5"/>
        <w:spacing w:line="360" w:lineRule="auto"/>
        <w:ind w:firstLine="709"/>
        <w:rPr>
          <w:sz w:val="22"/>
          <w:szCs w:val="22"/>
        </w:rPr>
      </w:pPr>
      <w:r w:rsidRPr="00980FFA">
        <w:rPr>
          <w:sz w:val="22"/>
          <w:szCs w:val="22"/>
        </w:rPr>
        <w:t xml:space="preserve">- присутствие </w:t>
      </w:r>
      <w:proofErr w:type="spellStart"/>
      <w:r w:rsidRPr="00980FFA">
        <w:rPr>
          <w:sz w:val="22"/>
          <w:szCs w:val="22"/>
        </w:rPr>
        <w:t>брендовых</w:t>
      </w:r>
      <w:proofErr w:type="spellEnd"/>
      <w:r w:rsidRPr="00980FFA">
        <w:rPr>
          <w:sz w:val="22"/>
          <w:szCs w:val="22"/>
        </w:rPr>
        <w:t xml:space="preserve"> арендаторов, создающих позитивный имидж ОАО «</w:t>
      </w:r>
      <w:proofErr w:type="spellStart"/>
      <w:r w:rsidRPr="00980FFA">
        <w:rPr>
          <w:sz w:val="22"/>
          <w:szCs w:val="22"/>
        </w:rPr>
        <w:t>НИИТавтопром</w:t>
      </w:r>
      <w:proofErr w:type="spellEnd"/>
      <w:r w:rsidRPr="00980FFA">
        <w:rPr>
          <w:sz w:val="22"/>
          <w:szCs w:val="22"/>
        </w:rPr>
        <w:t xml:space="preserve">»; </w:t>
      </w:r>
    </w:p>
    <w:p w:rsidR="00775572" w:rsidRPr="00980FFA" w:rsidRDefault="00775572" w:rsidP="005F4250">
      <w:pPr>
        <w:pStyle w:val="a5"/>
        <w:spacing w:line="360" w:lineRule="auto"/>
        <w:ind w:firstLine="709"/>
        <w:rPr>
          <w:sz w:val="22"/>
          <w:szCs w:val="22"/>
        </w:rPr>
      </w:pPr>
      <w:r w:rsidRPr="00980FFA">
        <w:rPr>
          <w:sz w:val="22"/>
          <w:szCs w:val="22"/>
        </w:rPr>
        <w:t>- здание ОАО «</w:t>
      </w:r>
      <w:proofErr w:type="spellStart"/>
      <w:r w:rsidRPr="00980FFA">
        <w:rPr>
          <w:sz w:val="22"/>
          <w:szCs w:val="22"/>
        </w:rPr>
        <w:t>НИИТавтопром</w:t>
      </w:r>
      <w:proofErr w:type="spellEnd"/>
      <w:r w:rsidRPr="00980FFA">
        <w:rPr>
          <w:sz w:val="22"/>
          <w:szCs w:val="22"/>
        </w:rPr>
        <w:t>» имеет хорошее месторасположение с точки зрения транспортной доступности, наличие вместительной парковки на территории комплекса зданий, что способствует комфорту сотрудников и посетителей.</w:t>
      </w:r>
    </w:p>
    <w:p w:rsidR="00775572" w:rsidRPr="005F4250" w:rsidRDefault="00775572" w:rsidP="005F4250">
      <w:pPr>
        <w:spacing w:line="360" w:lineRule="auto"/>
        <w:rPr>
          <w:sz w:val="22"/>
          <w:szCs w:val="22"/>
        </w:rPr>
      </w:pPr>
    </w:p>
    <w:p w:rsidR="0085222D" w:rsidRPr="005F4250" w:rsidRDefault="00C04DD7" w:rsidP="008B7990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4250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85222D" w:rsidRPr="005F4250">
        <w:rPr>
          <w:rFonts w:ascii="Times New Roman" w:hAnsi="Times New Roman" w:cs="Times New Roman"/>
          <w:b/>
          <w:sz w:val="24"/>
          <w:szCs w:val="24"/>
        </w:rPr>
        <w:t xml:space="preserve">Отчет </w:t>
      </w:r>
      <w:r w:rsidR="00C52F18" w:rsidRPr="005F4250">
        <w:rPr>
          <w:rFonts w:ascii="Times New Roman" w:hAnsi="Times New Roman" w:cs="Times New Roman"/>
          <w:b/>
          <w:sz w:val="24"/>
          <w:szCs w:val="24"/>
        </w:rPr>
        <w:t>С</w:t>
      </w:r>
      <w:r w:rsidR="0085222D" w:rsidRPr="005F4250">
        <w:rPr>
          <w:rFonts w:ascii="Times New Roman" w:hAnsi="Times New Roman" w:cs="Times New Roman"/>
          <w:b/>
          <w:sz w:val="24"/>
          <w:szCs w:val="24"/>
        </w:rPr>
        <w:t>овета</w:t>
      </w:r>
      <w:r w:rsidR="00C52F18" w:rsidRPr="005F4250">
        <w:rPr>
          <w:rFonts w:ascii="Times New Roman" w:hAnsi="Times New Roman" w:cs="Times New Roman"/>
          <w:b/>
          <w:sz w:val="24"/>
          <w:szCs w:val="24"/>
        </w:rPr>
        <w:t xml:space="preserve"> Директоров</w:t>
      </w:r>
      <w:r w:rsidR="0085222D" w:rsidRPr="005F4250">
        <w:rPr>
          <w:rFonts w:ascii="Times New Roman" w:hAnsi="Times New Roman" w:cs="Times New Roman"/>
          <w:b/>
          <w:sz w:val="24"/>
          <w:szCs w:val="24"/>
        </w:rPr>
        <w:t xml:space="preserve"> о результатах развития акционерного общества по приоритетным направлениям  его деятельности</w:t>
      </w:r>
    </w:p>
    <w:p w:rsidR="00B94644" w:rsidRPr="005F4250" w:rsidRDefault="00B94644" w:rsidP="005F4250">
      <w:pPr>
        <w:pStyle w:val="ConsPlusNonformat"/>
        <w:spacing w:line="360" w:lineRule="auto"/>
        <w:jc w:val="both"/>
        <w:rPr>
          <w:spacing w:val="-1"/>
          <w:sz w:val="22"/>
          <w:szCs w:val="22"/>
        </w:rPr>
      </w:pPr>
    </w:p>
    <w:p w:rsidR="00775572" w:rsidRPr="005C4474" w:rsidRDefault="00775572" w:rsidP="005F4250">
      <w:pPr>
        <w:spacing w:line="360" w:lineRule="auto"/>
        <w:ind w:firstLine="708"/>
        <w:jc w:val="both"/>
        <w:rPr>
          <w:sz w:val="22"/>
          <w:szCs w:val="22"/>
        </w:rPr>
      </w:pPr>
      <w:r w:rsidRPr="005C4474">
        <w:rPr>
          <w:sz w:val="22"/>
          <w:szCs w:val="22"/>
        </w:rPr>
        <w:t>Совет директоров в отчетном году основное внимание уделял сохранению доходности  и устойчивого финансового положения Общества, коррекции арендной политики в условиях финансового кризиса, диверсификации финансовых вложений, а также определил тактические задачи Общества по сохранению его научного потенциала и  инвестициям в  реконструкцию основных фондов.</w:t>
      </w:r>
    </w:p>
    <w:p w:rsidR="009517D9" w:rsidRDefault="009517D9" w:rsidP="00E935F8">
      <w:pPr>
        <w:spacing w:line="360" w:lineRule="auto"/>
        <w:jc w:val="both"/>
        <w:rPr>
          <w:b/>
          <w:i/>
          <w:sz w:val="24"/>
          <w:szCs w:val="24"/>
        </w:rPr>
      </w:pPr>
    </w:p>
    <w:p w:rsidR="00E935F8" w:rsidRPr="00E10945" w:rsidRDefault="00E935F8" w:rsidP="00E935F8">
      <w:pPr>
        <w:spacing w:line="360" w:lineRule="auto"/>
        <w:jc w:val="both"/>
        <w:rPr>
          <w:b/>
          <w:i/>
          <w:sz w:val="24"/>
          <w:szCs w:val="24"/>
        </w:rPr>
      </w:pPr>
      <w:r w:rsidRPr="00E10945">
        <w:rPr>
          <w:b/>
          <w:i/>
          <w:sz w:val="24"/>
          <w:szCs w:val="24"/>
        </w:rPr>
        <w:t>Научно-техническая деятельность Общества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>Деятельность ОАО «</w:t>
      </w:r>
      <w:proofErr w:type="spellStart"/>
      <w:r w:rsidRPr="001B0D03">
        <w:rPr>
          <w:sz w:val="22"/>
          <w:szCs w:val="22"/>
        </w:rPr>
        <w:t>НИИТавтопром</w:t>
      </w:r>
      <w:proofErr w:type="spellEnd"/>
      <w:r w:rsidRPr="001B0D03">
        <w:rPr>
          <w:sz w:val="22"/>
          <w:szCs w:val="22"/>
        </w:rPr>
        <w:t>» в отчетном году была направлена на выполнение научно-исследовательских и опытно-конструкторских работ, проведение технологического аудита промышленных предприятий, изготовление экспериментальных и мелкосерийных партий изделий по заказам малого и среднего бизнеса.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>В 201</w:t>
      </w:r>
      <w:r w:rsidR="00145798">
        <w:rPr>
          <w:sz w:val="22"/>
          <w:szCs w:val="22"/>
        </w:rPr>
        <w:t>1</w:t>
      </w:r>
      <w:r w:rsidRPr="001B0D03">
        <w:rPr>
          <w:sz w:val="22"/>
          <w:szCs w:val="22"/>
        </w:rPr>
        <w:t xml:space="preserve"> г  выручка за выполнение научно-технических работ  составила </w:t>
      </w:r>
      <w:r w:rsidR="00361C76">
        <w:rPr>
          <w:sz w:val="22"/>
          <w:szCs w:val="22"/>
        </w:rPr>
        <w:t>5559</w:t>
      </w:r>
      <w:r w:rsidRPr="001B0D03">
        <w:rPr>
          <w:sz w:val="22"/>
          <w:szCs w:val="22"/>
        </w:rPr>
        <w:t xml:space="preserve"> тыс. руб., что соответствует сохранению стабильного уровня последних 5-ти лет. В общем объеме финансовых поступлений соотношение бюджетных заказов по НИР со стороны Правительства </w:t>
      </w:r>
      <w:proofErr w:type="gramStart"/>
      <w:r w:rsidRPr="001B0D03">
        <w:rPr>
          <w:sz w:val="22"/>
          <w:szCs w:val="22"/>
        </w:rPr>
        <w:t>г</w:t>
      </w:r>
      <w:proofErr w:type="gramEnd"/>
      <w:r w:rsidRPr="001B0D03">
        <w:rPr>
          <w:sz w:val="22"/>
          <w:szCs w:val="22"/>
        </w:rPr>
        <w:t xml:space="preserve">. Москвы и коммерческих договоров с предприятиями составило соответственно </w:t>
      </w:r>
      <w:r w:rsidR="00361C76" w:rsidRPr="00164F95">
        <w:rPr>
          <w:sz w:val="22"/>
          <w:szCs w:val="22"/>
        </w:rPr>
        <w:t>35%</w:t>
      </w:r>
      <w:r w:rsidRPr="00164F95">
        <w:rPr>
          <w:sz w:val="22"/>
          <w:szCs w:val="22"/>
        </w:rPr>
        <w:t xml:space="preserve"> и </w:t>
      </w:r>
      <w:r w:rsidR="00361C76" w:rsidRPr="00164F95">
        <w:rPr>
          <w:sz w:val="22"/>
          <w:szCs w:val="22"/>
        </w:rPr>
        <w:t xml:space="preserve">65 </w:t>
      </w:r>
      <w:r w:rsidRPr="00164F95">
        <w:rPr>
          <w:sz w:val="22"/>
          <w:szCs w:val="22"/>
        </w:rPr>
        <w:t>%.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lastRenderedPageBreak/>
        <w:t>С учетом объемов выполненных работ в 201</w:t>
      </w:r>
      <w:r w:rsidR="009517D9">
        <w:rPr>
          <w:sz w:val="22"/>
          <w:szCs w:val="22"/>
        </w:rPr>
        <w:t>1</w:t>
      </w:r>
      <w:r w:rsidRPr="001B0D03">
        <w:rPr>
          <w:sz w:val="22"/>
          <w:szCs w:val="22"/>
        </w:rPr>
        <w:t>г обеспечена самоокупаемость деятельности научно-технических подразделений Общества и достаточная экономическая стабильность.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 xml:space="preserve">Принятые организационно-технические меры, включая привлечение на временной основе квалифицированных специалистов, работа с предприятиями  не только автомобильной, но и других отраслей, в том числе </w:t>
      </w:r>
      <w:r>
        <w:rPr>
          <w:sz w:val="22"/>
          <w:szCs w:val="22"/>
        </w:rPr>
        <w:t xml:space="preserve">малого </w:t>
      </w:r>
      <w:r w:rsidRPr="001B0D03">
        <w:rPr>
          <w:sz w:val="22"/>
          <w:szCs w:val="22"/>
        </w:rPr>
        <w:t>предпринимательства, обеспечили коммерциализацию научного потенциала Общества.</w:t>
      </w:r>
    </w:p>
    <w:p w:rsidR="006A3245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>Ср</w:t>
      </w:r>
      <w:r w:rsidR="009517D9">
        <w:rPr>
          <w:sz w:val="22"/>
          <w:szCs w:val="22"/>
        </w:rPr>
        <w:t>еди наиболее важных работ в 2011</w:t>
      </w:r>
      <w:r w:rsidRPr="001B0D03">
        <w:rPr>
          <w:sz w:val="22"/>
          <w:szCs w:val="22"/>
        </w:rPr>
        <w:t xml:space="preserve"> году следует отметить</w:t>
      </w:r>
      <w:r w:rsidR="009517D9">
        <w:rPr>
          <w:sz w:val="22"/>
          <w:szCs w:val="22"/>
        </w:rPr>
        <w:t>:</w:t>
      </w:r>
      <w:r w:rsidRPr="001B0D03">
        <w:rPr>
          <w:sz w:val="22"/>
          <w:szCs w:val="22"/>
        </w:rPr>
        <w:t xml:space="preserve"> </w:t>
      </w:r>
      <w:r w:rsidR="00BC0675">
        <w:rPr>
          <w:sz w:val="22"/>
          <w:szCs w:val="22"/>
        </w:rPr>
        <w:t>«Разработка и внедрение на ОАО «Ульяновский моторный завод» двух специальных станков-автоматов (зеркального исполнения) для реализации процесса «мягко</w:t>
      </w:r>
      <w:r w:rsidR="00926ACA">
        <w:rPr>
          <w:sz w:val="22"/>
          <w:szCs w:val="22"/>
        </w:rPr>
        <w:t>г</w:t>
      </w:r>
      <w:r w:rsidR="00BC0675">
        <w:rPr>
          <w:sz w:val="22"/>
          <w:szCs w:val="22"/>
        </w:rPr>
        <w:t xml:space="preserve">о» хонингования в потоке линии станков-автоматов </w:t>
      </w:r>
      <w:r w:rsidR="00926ACA">
        <w:rPr>
          <w:sz w:val="22"/>
          <w:szCs w:val="22"/>
        </w:rPr>
        <w:t>(</w:t>
      </w:r>
      <w:r w:rsidR="00BC0675">
        <w:rPr>
          <w:sz w:val="22"/>
          <w:szCs w:val="22"/>
        </w:rPr>
        <w:t xml:space="preserve">Этапы </w:t>
      </w:r>
      <w:r w:rsidR="00926ACA">
        <w:rPr>
          <w:sz w:val="22"/>
          <w:szCs w:val="22"/>
        </w:rPr>
        <w:t>6-10).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 xml:space="preserve">Кроме того, осуществлялись работы по коммерческим договорам, в том числе </w:t>
      </w:r>
      <w:r w:rsidR="00BC0675" w:rsidRPr="00C65A90">
        <w:rPr>
          <w:sz w:val="22"/>
          <w:szCs w:val="22"/>
        </w:rPr>
        <w:t>«Проведение</w:t>
      </w:r>
      <w:r w:rsidR="004C73F3">
        <w:rPr>
          <w:sz w:val="22"/>
          <w:szCs w:val="22"/>
        </w:rPr>
        <w:t xml:space="preserve"> </w:t>
      </w:r>
      <w:r w:rsidR="00BC0675" w:rsidRPr="00C65A90">
        <w:rPr>
          <w:sz w:val="22"/>
          <w:szCs w:val="22"/>
        </w:rPr>
        <w:t>работ по пуско-наладке установки для нанесения декоративных покрытий и  отработке технологических режимов на опытной партии изделий»</w:t>
      </w:r>
      <w:r w:rsidR="00926ACA" w:rsidRPr="00C65A90">
        <w:rPr>
          <w:sz w:val="22"/>
          <w:szCs w:val="22"/>
        </w:rPr>
        <w:t>.</w:t>
      </w:r>
    </w:p>
    <w:p w:rsidR="00962E43" w:rsidRPr="00C65A90" w:rsidRDefault="00E935F8" w:rsidP="00E935F8">
      <w:pPr>
        <w:spacing w:line="360" w:lineRule="auto"/>
        <w:jc w:val="both"/>
        <w:rPr>
          <w:rFonts w:eastAsia="Calibri"/>
          <w:sz w:val="22"/>
          <w:szCs w:val="22"/>
        </w:rPr>
      </w:pPr>
      <w:r w:rsidRPr="001B0D03">
        <w:rPr>
          <w:rFonts w:eastAsia="Calibri"/>
          <w:sz w:val="22"/>
          <w:szCs w:val="22"/>
        </w:rPr>
        <w:t xml:space="preserve">Наряду с выполнением прямых договоров с Заказчиками по научно-техническим разработкам, Общество участвует в решении отдельных задач научно-промышленного комплекса </w:t>
      </w:r>
      <w:proofErr w:type="gramStart"/>
      <w:r w:rsidRPr="001B0D03">
        <w:rPr>
          <w:rFonts w:eastAsia="Calibri"/>
          <w:sz w:val="22"/>
          <w:szCs w:val="22"/>
        </w:rPr>
        <w:t>г</w:t>
      </w:r>
      <w:proofErr w:type="gramEnd"/>
      <w:r w:rsidRPr="001B0D03">
        <w:rPr>
          <w:rFonts w:eastAsia="Calibri"/>
          <w:sz w:val="22"/>
          <w:szCs w:val="22"/>
        </w:rPr>
        <w:t xml:space="preserve">. Москвы. Так, по заданию </w:t>
      </w:r>
      <w:r w:rsidR="00962E43" w:rsidRPr="00C65A90">
        <w:rPr>
          <w:rFonts w:eastAsia="Calibri"/>
          <w:sz w:val="22"/>
          <w:szCs w:val="22"/>
        </w:rPr>
        <w:t>Департамента науки и промышленной политики города Москвы была выполнена:</w:t>
      </w:r>
    </w:p>
    <w:p w:rsidR="00962E43" w:rsidRPr="00C65A90" w:rsidRDefault="00962E43" w:rsidP="00962E43">
      <w:pPr>
        <w:spacing w:line="360" w:lineRule="auto"/>
        <w:jc w:val="both"/>
        <w:rPr>
          <w:sz w:val="22"/>
          <w:szCs w:val="22"/>
        </w:rPr>
      </w:pPr>
      <w:r w:rsidRPr="00C65A90">
        <w:rPr>
          <w:sz w:val="22"/>
          <w:szCs w:val="22"/>
        </w:rPr>
        <w:t>1.Разработка руководящих технических материалов по оптимизации методов и режимов металлообработки по критериям распределения и величине допустимых остаточных напряжений.</w:t>
      </w:r>
    </w:p>
    <w:p w:rsidR="00962E43" w:rsidRDefault="00962E43" w:rsidP="00962E43">
      <w:pPr>
        <w:spacing w:line="360" w:lineRule="auto"/>
        <w:jc w:val="both"/>
        <w:rPr>
          <w:sz w:val="22"/>
          <w:szCs w:val="22"/>
        </w:rPr>
      </w:pPr>
      <w:r w:rsidRPr="00C65A90">
        <w:rPr>
          <w:sz w:val="22"/>
          <w:szCs w:val="22"/>
        </w:rPr>
        <w:t>2. Разработка технологического проекта и рекомендаций по созданию типового участка для промышленного освоения комплексных технологий ремонта основных деталей двигателей транспортной и коммунальной техники в интересах городского хозяйства.</w:t>
      </w:r>
      <w:r>
        <w:rPr>
          <w:sz w:val="22"/>
          <w:szCs w:val="22"/>
        </w:rPr>
        <w:t xml:space="preserve"> 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proofErr w:type="gramStart"/>
      <w:r w:rsidRPr="001B0D03">
        <w:rPr>
          <w:sz w:val="22"/>
          <w:szCs w:val="22"/>
        </w:rPr>
        <w:t>Продолжалась маркетинговая техническая проработка по формированию потенциальных заказов на последующий период, в том числе на 201</w:t>
      </w:r>
      <w:r w:rsidR="00762ACB">
        <w:rPr>
          <w:sz w:val="22"/>
          <w:szCs w:val="22"/>
        </w:rPr>
        <w:t>2-2014</w:t>
      </w:r>
      <w:r w:rsidRPr="001B0D03">
        <w:rPr>
          <w:sz w:val="22"/>
          <w:szCs w:val="22"/>
        </w:rPr>
        <w:t xml:space="preserve">гг с Министерством образования и науки РФ, Департаментом науки и промышленной политики Правительства г. Москвы, ОАО «Московский комитет по науке и технологиям», а также с такими предприятиями, как Уфимское машиностроительное производственное объединение, </w:t>
      </w:r>
      <w:proofErr w:type="spellStart"/>
      <w:r w:rsidRPr="001B0D03">
        <w:rPr>
          <w:sz w:val="22"/>
          <w:szCs w:val="22"/>
        </w:rPr>
        <w:t>Сердобский</w:t>
      </w:r>
      <w:proofErr w:type="spellEnd"/>
      <w:r w:rsidRPr="001B0D03">
        <w:rPr>
          <w:sz w:val="22"/>
          <w:szCs w:val="22"/>
        </w:rPr>
        <w:t xml:space="preserve"> машиностроительный завод, Ульяновский моторный завод, ФГУП ММПП «Салют» и пр.,  с рядом</w:t>
      </w:r>
      <w:proofErr w:type="gramEnd"/>
      <w:r w:rsidRPr="001B0D03">
        <w:rPr>
          <w:sz w:val="22"/>
          <w:szCs w:val="22"/>
        </w:rPr>
        <w:t xml:space="preserve"> предприятий малого и среднего бизнеса.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proofErr w:type="gramStart"/>
      <w:r w:rsidRPr="001B0D03">
        <w:rPr>
          <w:sz w:val="22"/>
          <w:szCs w:val="22"/>
        </w:rPr>
        <w:t>Главной задачей в сфере научно-технической  деятельности остается разработка технологий для предприятий автомобиле и двигателестроения,  а также в других сферах научно-промышленного бизнеса,  расширение партнерства с производственными предприятиями по НИОКР, наиболее востребованным рынком</w:t>
      </w:r>
      <w:r>
        <w:rPr>
          <w:sz w:val="22"/>
          <w:szCs w:val="22"/>
        </w:rPr>
        <w:t>,</w:t>
      </w:r>
      <w:r w:rsidRPr="001B0D03">
        <w:rPr>
          <w:sz w:val="22"/>
          <w:szCs w:val="22"/>
        </w:rPr>
        <w:t xml:space="preserve"> и технологическому аудиту, развитие сотрудничества с фирмами малого предпринимательства, научно-исследовательскими институтами и высшими учебными заведениями, повышение фондоотдачи  опытно-экспериментального оборудования для выполнения коммерческих заказов</w:t>
      </w:r>
      <w:r>
        <w:rPr>
          <w:sz w:val="22"/>
          <w:szCs w:val="22"/>
        </w:rPr>
        <w:t>,</w:t>
      </w:r>
      <w:r w:rsidRPr="001B0D03">
        <w:rPr>
          <w:sz w:val="22"/>
          <w:szCs w:val="22"/>
        </w:rPr>
        <w:t xml:space="preserve"> создание временных коллективов при выполнении наукоемких</w:t>
      </w:r>
      <w:proofErr w:type="gramEnd"/>
      <w:r w:rsidRPr="001B0D03">
        <w:rPr>
          <w:sz w:val="22"/>
          <w:szCs w:val="22"/>
        </w:rPr>
        <w:t xml:space="preserve"> разработок. </w:t>
      </w:r>
    </w:p>
    <w:p w:rsidR="00775572" w:rsidRPr="002F4557" w:rsidRDefault="00775572" w:rsidP="005F4250">
      <w:pPr>
        <w:spacing w:line="360" w:lineRule="auto"/>
        <w:rPr>
          <w:sz w:val="22"/>
          <w:szCs w:val="22"/>
          <w:highlight w:val="lightGray"/>
        </w:rPr>
      </w:pPr>
    </w:p>
    <w:p w:rsidR="00980FFA" w:rsidRPr="00980FFA" w:rsidRDefault="00980FFA" w:rsidP="00980FFA">
      <w:pPr>
        <w:spacing w:line="360" w:lineRule="auto"/>
        <w:ind w:left="851"/>
        <w:rPr>
          <w:b/>
          <w:sz w:val="22"/>
          <w:szCs w:val="22"/>
        </w:rPr>
      </w:pPr>
      <w:r w:rsidRPr="00980FFA">
        <w:rPr>
          <w:b/>
          <w:sz w:val="22"/>
          <w:szCs w:val="22"/>
        </w:rPr>
        <w:t>Арендная деятельность Общества.</w:t>
      </w:r>
    </w:p>
    <w:p w:rsidR="00980FFA" w:rsidRPr="00980FFA" w:rsidRDefault="00980FFA" w:rsidP="00980FFA">
      <w:pPr>
        <w:spacing w:line="360" w:lineRule="auto"/>
        <w:ind w:firstLine="426"/>
        <w:rPr>
          <w:sz w:val="22"/>
          <w:szCs w:val="22"/>
        </w:rPr>
      </w:pPr>
      <w:r w:rsidRPr="00980FFA">
        <w:rPr>
          <w:sz w:val="22"/>
          <w:szCs w:val="22"/>
        </w:rPr>
        <w:t>Подводя итоги деятельности за 201</w:t>
      </w:r>
      <w:r w:rsidR="00762ACB">
        <w:rPr>
          <w:sz w:val="22"/>
          <w:szCs w:val="22"/>
        </w:rPr>
        <w:t>1</w:t>
      </w:r>
      <w:r w:rsidRPr="00980FFA">
        <w:rPr>
          <w:sz w:val="22"/>
          <w:szCs w:val="22"/>
        </w:rPr>
        <w:t xml:space="preserve"> год, можно выделить </w:t>
      </w:r>
      <w:r w:rsidR="00344246">
        <w:rPr>
          <w:sz w:val="22"/>
          <w:szCs w:val="22"/>
        </w:rPr>
        <w:t xml:space="preserve">в числе </w:t>
      </w:r>
      <w:r w:rsidR="008C47D6">
        <w:rPr>
          <w:sz w:val="22"/>
          <w:szCs w:val="22"/>
        </w:rPr>
        <w:t xml:space="preserve">основных </w:t>
      </w:r>
      <w:r w:rsidR="00344246">
        <w:rPr>
          <w:sz w:val="22"/>
          <w:szCs w:val="22"/>
        </w:rPr>
        <w:t>достижений</w:t>
      </w:r>
      <w:r w:rsidRPr="00980FFA">
        <w:rPr>
          <w:sz w:val="22"/>
          <w:szCs w:val="22"/>
        </w:rPr>
        <w:t xml:space="preserve"> привлеч</w:t>
      </w:r>
      <w:r w:rsidR="00344246">
        <w:rPr>
          <w:sz w:val="22"/>
          <w:szCs w:val="22"/>
        </w:rPr>
        <w:t>ение</w:t>
      </w:r>
      <w:r w:rsidRPr="00980FFA">
        <w:rPr>
          <w:sz w:val="22"/>
          <w:szCs w:val="22"/>
        </w:rPr>
        <w:t xml:space="preserve"> </w:t>
      </w:r>
      <w:r w:rsidR="004C73F3">
        <w:rPr>
          <w:sz w:val="22"/>
          <w:szCs w:val="22"/>
        </w:rPr>
        <w:t>таких новых крупных арендаторов</w:t>
      </w:r>
      <w:r w:rsidRPr="00980FFA">
        <w:rPr>
          <w:sz w:val="22"/>
          <w:szCs w:val="22"/>
        </w:rPr>
        <w:t>,</w:t>
      </w:r>
      <w:r w:rsidR="004C73F3">
        <w:rPr>
          <w:sz w:val="22"/>
          <w:szCs w:val="22"/>
        </w:rPr>
        <w:t xml:space="preserve"> </w:t>
      </w:r>
      <w:r w:rsidRPr="00980FFA">
        <w:rPr>
          <w:sz w:val="22"/>
          <w:szCs w:val="22"/>
        </w:rPr>
        <w:t xml:space="preserve"> как:</w:t>
      </w:r>
    </w:p>
    <w:p w:rsidR="00762ACB" w:rsidRPr="00C65A90" w:rsidRDefault="00762ACB" w:rsidP="00762ACB">
      <w:pPr>
        <w:spacing w:line="360" w:lineRule="auto"/>
        <w:rPr>
          <w:sz w:val="22"/>
          <w:szCs w:val="22"/>
        </w:rPr>
      </w:pPr>
      <w:r w:rsidRPr="00C65A90">
        <w:rPr>
          <w:sz w:val="22"/>
          <w:szCs w:val="22"/>
        </w:rPr>
        <w:t>-</w:t>
      </w:r>
      <w:r w:rsidR="006A3245" w:rsidRPr="00C65A90">
        <w:rPr>
          <w:sz w:val="22"/>
          <w:szCs w:val="22"/>
        </w:rPr>
        <w:t xml:space="preserve"> Рекламная группа «Оникс»</w:t>
      </w:r>
      <w:r w:rsidR="00B96287" w:rsidRPr="00C65A90">
        <w:rPr>
          <w:sz w:val="22"/>
          <w:szCs w:val="22"/>
        </w:rPr>
        <w:t>;</w:t>
      </w:r>
    </w:p>
    <w:p w:rsidR="00762ACB" w:rsidRPr="00C65A90" w:rsidRDefault="00762ACB" w:rsidP="00762ACB">
      <w:pPr>
        <w:spacing w:line="360" w:lineRule="auto"/>
        <w:rPr>
          <w:sz w:val="22"/>
          <w:szCs w:val="22"/>
        </w:rPr>
      </w:pPr>
      <w:r w:rsidRPr="00C65A90">
        <w:rPr>
          <w:sz w:val="22"/>
          <w:szCs w:val="22"/>
        </w:rPr>
        <w:t>-</w:t>
      </w:r>
      <w:r w:rsidR="006A3245" w:rsidRPr="00C65A90">
        <w:rPr>
          <w:sz w:val="22"/>
          <w:szCs w:val="22"/>
        </w:rPr>
        <w:t xml:space="preserve"> «Компания Тензор»</w:t>
      </w:r>
      <w:r w:rsidR="00B96287" w:rsidRPr="00C65A90">
        <w:rPr>
          <w:sz w:val="22"/>
          <w:szCs w:val="22"/>
        </w:rPr>
        <w:t>;</w:t>
      </w:r>
    </w:p>
    <w:p w:rsidR="00762ACB" w:rsidRPr="00C65A90" w:rsidRDefault="00762ACB" w:rsidP="00762ACB">
      <w:pPr>
        <w:spacing w:line="360" w:lineRule="auto"/>
        <w:rPr>
          <w:sz w:val="22"/>
          <w:szCs w:val="22"/>
        </w:rPr>
      </w:pPr>
      <w:r w:rsidRPr="00C65A90">
        <w:rPr>
          <w:sz w:val="22"/>
          <w:szCs w:val="22"/>
        </w:rPr>
        <w:lastRenderedPageBreak/>
        <w:t>-</w:t>
      </w:r>
      <w:r w:rsidR="006A3245" w:rsidRPr="00C65A90">
        <w:rPr>
          <w:sz w:val="22"/>
          <w:szCs w:val="22"/>
        </w:rPr>
        <w:t xml:space="preserve"> </w:t>
      </w:r>
      <w:proofErr w:type="spellStart"/>
      <w:r w:rsidR="006A3245" w:rsidRPr="00C65A90">
        <w:rPr>
          <w:sz w:val="22"/>
          <w:szCs w:val="22"/>
        </w:rPr>
        <w:t>Медиапроект</w:t>
      </w:r>
      <w:proofErr w:type="spellEnd"/>
      <w:r w:rsidR="00B96287" w:rsidRPr="00C65A90">
        <w:rPr>
          <w:sz w:val="22"/>
          <w:szCs w:val="22"/>
        </w:rPr>
        <w:t>;</w:t>
      </w:r>
    </w:p>
    <w:p w:rsidR="006A3245" w:rsidRPr="00C65A90" w:rsidRDefault="004C73F3" w:rsidP="00762ACB"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  <w:t>а также п</w:t>
      </w:r>
      <w:r w:rsidR="006A3245" w:rsidRPr="00C65A90">
        <w:rPr>
          <w:sz w:val="22"/>
          <w:szCs w:val="22"/>
        </w:rPr>
        <w:t>ерезаключ</w:t>
      </w:r>
      <w:r>
        <w:rPr>
          <w:sz w:val="22"/>
          <w:szCs w:val="22"/>
        </w:rPr>
        <w:t>ение</w:t>
      </w:r>
      <w:r w:rsidR="006A3245" w:rsidRPr="00C65A90">
        <w:rPr>
          <w:sz w:val="22"/>
          <w:szCs w:val="22"/>
        </w:rPr>
        <w:t xml:space="preserve"> договор</w:t>
      </w:r>
      <w:r>
        <w:rPr>
          <w:sz w:val="22"/>
          <w:szCs w:val="22"/>
        </w:rPr>
        <w:t xml:space="preserve">ов аренды </w:t>
      </w:r>
      <w:r w:rsidR="006A3245" w:rsidRPr="00C65A90">
        <w:rPr>
          <w:sz w:val="22"/>
          <w:szCs w:val="22"/>
        </w:rPr>
        <w:t>с</w:t>
      </w:r>
      <w:r>
        <w:rPr>
          <w:sz w:val="22"/>
          <w:szCs w:val="22"/>
        </w:rPr>
        <w:t>о следующими арендаторами</w:t>
      </w:r>
      <w:r w:rsidR="00B96287" w:rsidRPr="00C65A90">
        <w:rPr>
          <w:sz w:val="22"/>
          <w:szCs w:val="22"/>
        </w:rPr>
        <w:t>:</w:t>
      </w:r>
    </w:p>
    <w:p w:rsidR="00762ACB" w:rsidRPr="00C65A90" w:rsidRDefault="00762ACB" w:rsidP="00762ACB">
      <w:pPr>
        <w:spacing w:line="360" w:lineRule="auto"/>
        <w:rPr>
          <w:sz w:val="22"/>
          <w:szCs w:val="22"/>
        </w:rPr>
      </w:pPr>
      <w:r w:rsidRPr="00C65A90">
        <w:rPr>
          <w:sz w:val="22"/>
          <w:szCs w:val="22"/>
        </w:rPr>
        <w:t>-</w:t>
      </w:r>
      <w:r w:rsidR="006A3245" w:rsidRPr="00C65A90">
        <w:rPr>
          <w:sz w:val="22"/>
          <w:szCs w:val="22"/>
        </w:rPr>
        <w:t xml:space="preserve">  </w:t>
      </w:r>
      <w:proofErr w:type="spellStart"/>
      <w:r w:rsidR="006A3245" w:rsidRPr="00C65A90">
        <w:rPr>
          <w:sz w:val="22"/>
          <w:szCs w:val="22"/>
        </w:rPr>
        <w:t>Юлмарт</w:t>
      </w:r>
      <w:proofErr w:type="spellEnd"/>
      <w:r w:rsidR="00B96287" w:rsidRPr="00C65A90">
        <w:rPr>
          <w:sz w:val="22"/>
          <w:szCs w:val="22"/>
        </w:rPr>
        <w:t>;</w:t>
      </w:r>
    </w:p>
    <w:p w:rsidR="006A3245" w:rsidRPr="00C65A90" w:rsidRDefault="006A3245" w:rsidP="00762ACB">
      <w:pPr>
        <w:spacing w:line="360" w:lineRule="auto"/>
        <w:rPr>
          <w:sz w:val="22"/>
          <w:szCs w:val="22"/>
        </w:rPr>
      </w:pPr>
      <w:r w:rsidRPr="00C65A90">
        <w:rPr>
          <w:sz w:val="22"/>
          <w:szCs w:val="22"/>
        </w:rPr>
        <w:t xml:space="preserve">- </w:t>
      </w:r>
      <w:proofErr w:type="spellStart"/>
      <w:r w:rsidRPr="00C65A90">
        <w:rPr>
          <w:sz w:val="22"/>
          <w:szCs w:val="22"/>
        </w:rPr>
        <w:t>Мицубиси</w:t>
      </w:r>
      <w:proofErr w:type="spellEnd"/>
      <w:r w:rsidR="00B96287" w:rsidRPr="00C65A90">
        <w:rPr>
          <w:sz w:val="22"/>
          <w:szCs w:val="22"/>
        </w:rPr>
        <w:t>;</w:t>
      </w:r>
    </w:p>
    <w:p w:rsidR="00762ACB" w:rsidRPr="00C65A90" w:rsidRDefault="006A3245" w:rsidP="00762ACB">
      <w:pPr>
        <w:spacing w:line="360" w:lineRule="auto"/>
        <w:rPr>
          <w:sz w:val="22"/>
          <w:szCs w:val="22"/>
        </w:rPr>
      </w:pPr>
      <w:r w:rsidRPr="00C65A90">
        <w:rPr>
          <w:sz w:val="22"/>
          <w:szCs w:val="22"/>
        </w:rPr>
        <w:t xml:space="preserve">- </w:t>
      </w:r>
      <w:proofErr w:type="spellStart"/>
      <w:r w:rsidRPr="00C65A90">
        <w:rPr>
          <w:sz w:val="22"/>
          <w:szCs w:val="22"/>
        </w:rPr>
        <w:t>Ромир</w:t>
      </w:r>
      <w:proofErr w:type="spellEnd"/>
      <w:r w:rsidRPr="00C65A90">
        <w:rPr>
          <w:sz w:val="22"/>
          <w:szCs w:val="22"/>
        </w:rPr>
        <w:t xml:space="preserve"> Холдинг</w:t>
      </w:r>
      <w:r w:rsidR="00B96287" w:rsidRPr="00C65A90">
        <w:rPr>
          <w:sz w:val="22"/>
          <w:szCs w:val="22"/>
        </w:rPr>
        <w:t>;</w:t>
      </w:r>
    </w:p>
    <w:p w:rsidR="00980FFA" w:rsidRPr="00C65A90" w:rsidRDefault="006A3245" w:rsidP="00980FFA">
      <w:pPr>
        <w:spacing w:line="360" w:lineRule="auto"/>
        <w:rPr>
          <w:sz w:val="22"/>
          <w:szCs w:val="22"/>
        </w:rPr>
      </w:pPr>
      <w:r w:rsidRPr="00C65A90">
        <w:rPr>
          <w:sz w:val="22"/>
          <w:szCs w:val="22"/>
        </w:rPr>
        <w:t>- Западная Авиационная Компания</w:t>
      </w:r>
      <w:r w:rsidR="00980FFA" w:rsidRPr="00C65A90">
        <w:rPr>
          <w:sz w:val="22"/>
          <w:szCs w:val="22"/>
        </w:rPr>
        <w:t>.</w:t>
      </w:r>
    </w:p>
    <w:p w:rsidR="00775572" w:rsidRPr="00C65A90" w:rsidRDefault="00775572" w:rsidP="00980FFA">
      <w:pPr>
        <w:tabs>
          <w:tab w:val="left" w:pos="720"/>
        </w:tabs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sz w:val="22"/>
          <w:szCs w:val="22"/>
        </w:rPr>
      </w:pPr>
    </w:p>
    <w:p w:rsidR="00E935F8" w:rsidRPr="00752E8D" w:rsidRDefault="00E935F8" w:rsidP="00980FFA">
      <w:pPr>
        <w:spacing w:line="360" w:lineRule="auto"/>
        <w:rPr>
          <w:b/>
          <w:sz w:val="22"/>
          <w:szCs w:val="22"/>
        </w:rPr>
      </w:pPr>
      <w:r w:rsidRPr="00752E8D">
        <w:rPr>
          <w:b/>
          <w:sz w:val="22"/>
          <w:szCs w:val="22"/>
        </w:rPr>
        <w:t>Хозяйственная деятельность Общества.</w:t>
      </w:r>
    </w:p>
    <w:p w:rsidR="00E935F8" w:rsidRPr="00C65A90" w:rsidRDefault="00E935F8" w:rsidP="00980FFA">
      <w:pPr>
        <w:pStyle w:val="af2"/>
        <w:spacing w:line="360" w:lineRule="auto"/>
        <w:jc w:val="both"/>
        <w:rPr>
          <w:rFonts w:ascii="Times New Roman" w:hAnsi="Times New Roman"/>
        </w:rPr>
      </w:pPr>
      <w:r w:rsidRPr="00C65A90">
        <w:rPr>
          <w:rFonts w:ascii="Times New Roman" w:hAnsi="Times New Roman"/>
        </w:rPr>
        <w:t>В отчетном 201</w:t>
      </w:r>
      <w:r w:rsidR="00762ACB" w:rsidRPr="00C65A90">
        <w:rPr>
          <w:rFonts w:ascii="Times New Roman" w:hAnsi="Times New Roman"/>
        </w:rPr>
        <w:t>1</w:t>
      </w:r>
      <w:r w:rsidRPr="00C65A90">
        <w:rPr>
          <w:rFonts w:ascii="Times New Roman" w:hAnsi="Times New Roman"/>
        </w:rPr>
        <w:t xml:space="preserve"> году был</w:t>
      </w:r>
      <w:r w:rsidR="008C47D6">
        <w:rPr>
          <w:rFonts w:ascii="Times New Roman" w:hAnsi="Times New Roman"/>
        </w:rPr>
        <w:t>и</w:t>
      </w:r>
      <w:r w:rsidR="00762ACB" w:rsidRPr="00C65A90">
        <w:rPr>
          <w:rFonts w:ascii="Times New Roman" w:hAnsi="Times New Roman"/>
        </w:rPr>
        <w:t xml:space="preserve"> проведен</w:t>
      </w:r>
      <w:r w:rsidR="008C47D6">
        <w:rPr>
          <w:rFonts w:ascii="Times New Roman" w:hAnsi="Times New Roman"/>
        </w:rPr>
        <w:t>ы следующие мероприятия</w:t>
      </w:r>
      <w:r w:rsidRPr="00C65A90">
        <w:rPr>
          <w:rFonts w:ascii="Times New Roman" w:hAnsi="Times New Roman"/>
        </w:rPr>
        <w:t>:</w:t>
      </w:r>
    </w:p>
    <w:p w:rsidR="00E935F8" w:rsidRPr="00C65A90" w:rsidRDefault="00E935F8" w:rsidP="00980FFA">
      <w:pPr>
        <w:pStyle w:val="af2"/>
        <w:spacing w:line="360" w:lineRule="auto"/>
        <w:jc w:val="both"/>
        <w:rPr>
          <w:rFonts w:ascii="Times New Roman" w:hAnsi="Times New Roman"/>
        </w:rPr>
      </w:pPr>
      <w:r w:rsidRPr="00C65A90">
        <w:rPr>
          <w:rFonts w:ascii="Times New Roman" w:hAnsi="Times New Roman"/>
        </w:rPr>
        <w:t>-</w:t>
      </w:r>
      <w:r w:rsidR="00C779AD" w:rsidRPr="00C65A90">
        <w:rPr>
          <w:rFonts w:ascii="Times New Roman" w:hAnsi="Times New Roman"/>
        </w:rPr>
        <w:t xml:space="preserve"> реконструкция Индивидуального теплового пункта (ИТП)</w:t>
      </w:r>
    </w:p>
    <w:p w:rsidR="00762ACB" w:rsidRPr="00C65A90" w:rsidRDefault="00762ACB" w:rsidP="00980FFA">
      <w:pPr>
        <w:pStyle w:val="af2"/>
        <w:spacing w:line="360" w:lineRule="auto"/>
        <w:jc w:val="both"/>
        <w:rPr>
          <w:rFonts w:ascii="Times New Roman" w:hAnsi="Times New Roman"/>
        </w:rPr>
      </w:pPr>
      <w:r w:rsidRPr="00C65A90">
        <w:rPr>
          <w:rFonts w:ascii="Times New Roman" w:hAnsi="Times New Roman"/>
        </w:rPr>
        <w:t>-</w:t>
      </w:r>
      <w:r w:rsidR="00C779AD" w:rsidRPr="00C65A90">
        <w:rPr>
          <w:rFonts w:ascii="Times New Roman" w:hAnsi="Times New Roman"/>
        </w:rPr>
        <w:t xml:space="preserve"> организована зеленая парковка на      </w:t>
      </w:r>
      <w:r w:rsidR="00F1002C" w:rsidRPr="00C65A90">
        <w:rPr>
          <w:rFonts w:ascii="Times New Roman" w:hAnsi="Times New Roman"/>
        </w:rPr>
        <w:t>95</w:t>
      </w:r>
      <w:r w:rsidR="00C779AD" w:rsidRPr="00C65A90">
        <w:rPr>
          <w:rFonts w:ascii="Times New Roman" w:hAnsi="Times New Roman"/>
        </w:rPr>
        <w:t xml:space="preserve">     </w:t>
      </w:r>
      <w:proofErr w:type="spellStart"/>
      <w:r w:rsidR="00C779AD" w:rsidRPr="00C65A90">
        <w:rPr>
          <w:rFonts w:ascii="Times New Roman" w:hAnsi="Times New Roman"/>
        </w:rPr>
        <w:t>машино</w:t>
      </w:r>
      <w:proofErr w:type="spellEnd"/>
      <w:r w:rsidR="00C779AD" w:rsidRPr="00C65A90">
        <w:rPr>
          <w:rFonts w:ascii="Times New Roman" w:hAnsi="Times New Roman"/>
        </w:rPr>
        <w:t xml:space="preserve"> мест.</w:t>
      </w:r>
    </w:p>
    <w:p w:rsidR="00762ACB" w:rsidRPr="00C65A90" w:rsidRDefault="00762ACB" w:rsidP="00980FFA">
      <w:pPr>
        <w:pStyle w:val="af2"/>
        <w:spacing w:line="360" w:lineRule="auto"/>
        <w:jc w:val="both"/>
        <w:rPr>
          <w:rFonts w:ascii="Times New Roman" w:hAnsi="Times New Roman"/>
        </w:rPr>
      </w:pPr>
      <w:r w:rsidRPr="00C65A90">
        <w:rPr>
          <w:rFonts w:ascii="Times New Roman" w:hAnsi="Times New Roman"/>
        </w:rPr>
        <w:t>-</w:t>
      </w:r>
      <w:r w:rsidR="00C779AD" w:rsidRPr="00C65A90">
        <w:rPr>
          <w:rFonts w:ascii="Times New Roman" w:hAnsi="Times New Roman"/>
        </w:rPr>
        <w:t xml:space="preserve"> восстановлено освещение прилегающей территории</w:t>
      </w:r>
    </w:p>
    <w:p w:rsidR="00762ACB" w:rsidRPr="00C65A90" w:rsidRDefault="00762ACB" w:rsidP="00980FFA">
      <w:pPr>
        <w:pStyle w:val="af2"/>
        <w:spacing w:line="360" w:lineRule="auto"/>
        <w:jc w:val="both"/>
        <w:rPr>
          <w:rFonts w:ascii="Times New Roman" w:hAnsi="Times New Roman"/>
        </w:rPr>
      </w:pPr>
      <w:r w:rsidRPr="00C65A90">
        <w:rPr>
          <w:rFonts w:ascii="Times New Roman" w:hAnsi="Times New Roman"/>
        </w:rPr>
        <w:t>-</w:t>
      </w:r>
      <w:r w:rsidR="00C779AD" w:rsidRPr="00C65A90">
        <w:rPr>
          <w:rFonts w:ascii="Times New Roman" w:hAnsi="Times New Roman"/>
        </w:rPr>
        <w:t xml:space="preserve"> замена  колодцев и ливневых решеток по проезжей части с восстановлением асфальтового покрытия</w:t>
      </w:r>
    </w:p>
    <w:p w:rsidR="00762ACB" w:rsidRPr="00C65A90" w:rsidRDefault="00762ACB" w:rsidP="00980FFA">
      <w:pPr>
        <w:pStyle w:val="af2"/>
        <w:spacing w:line="360" w:lineRule="auto"/>
        <w:jc w:val="both"/>
        <w:rPr>
          <w:rFonts w:ascii="Times New Roman" w:hAnsi="Times New Roman"/>
        </w:rPr>
      </w:pPr>
      <w:r w:rsidRPr="00C65A90">
        <w:rPr>
          <w:rFonts w:ascii="Times New Roman" w:hAnsi="Times New Roman"/>
        </w:rPr>
        <w:t>-</w:t>
      </w:r>
      <w:r w:rsidR="00C779AD" w:rsidRPr="00C65A90">
        <w:rPr>
          <w:rFonts w:ascii="Times New Roman" w:hAnsi="Times New Roman"/>
        </w:rPr>
        <w:t xml:space="preserve"> капитальный ремонт гранитной </w:t>
      </w:r>
      <w:proofErr w:type="spellStart"/>
      <w:r w:rsidR="00C779AD" w:rsidRPr="00C65A90">
        <w:rPr>
          <w:rFonts w:ascii="Times New Roman" w:hAnsi="Times New Roman"/>
        </w:rPr>
        <w:t>лестицы</w:t>
      </w:r>
      <w:proofErr w:type="spellEnd"/>
      <w:r w:rsidR="00C779AD" w:rsidRPr="00C65A90">
        <w:rPr>
          <w:rFonts w:ascii="Times New Roman" w:hAnsi="Times New Roman"/>
        </w:rPr>
        <w:t xml:space="preserve"> в зоне</w:t>
      </w:r>
      <w:proofErr w:type="gramStart"/>
      <w:r w:rsidR="00C779AD" w:rsidRPr="00C65A90">
        <w:rPr>
          <w:rFonts w:ascii="Times New Roman" w:hAnsi="Times New Roman"/>
        </w:rPr>
        <w:t xml:space="preserve"> Б</w:t>
      </w:r>
      <w:proofErr w:type="gramEnd"/>
      <w:r w:rsidR="00C779AD" w:rsidRPr="00C65A90">
        <w:rPr>
          <w:rFonts w:ascii="Times New Roman" w:hAnsi="Times New Roman"/>
        </w:rPr>
        <w:t xml:space="preserve"> и ремонт главной лестницы зоны Е.</w:t>
      </w:r>
    </w:p>
    <w:p w:rsidR="00C779AD" w:rsidRPr="00762ACB" w:rsidRDefault="00762ACB" w:rsidP="00980FFA">
      <w:pPr>
        <w:pStyle w:val="af2"/>
        <w:spacing w:line="360" w:lineRule="auto"/>
        <w:jc w:val="both"/>
        <w:rPr>
          <w:rFonts w:ascii="Times New Roman" w:hAnsi="Times New Roman"/>
        </w:rPr>
      </w:pPr>
      <w:r w:rsidRPr="00C65A90">
        <w:rPr>
          <w:rFonts w:ascii="Times New Roman" w:hAnsi="Times New Roman"/>
        </w:rPr>
        <w:t>-</w:t>
      </w:r>
      <w:r w:rsidR="00C779AD" w:rsidRPr="00C65A90">
        <w:rPr>
          <w:rFonts w:ascii="Times New Roman" w:hAnsi="Times New Roman"/>
        </w:rPr>
        <w:t xml:space="preserve"> осуществле</w:t>
      </w:r>
      <w:r w:rsidR="00C779AD">
        <w:rPr>
          <w:rFonts w:ascii="Times New Roman" w:hAnsi="Times New Roman"/>
        </w:rPr>
        <w:t>н ремонт наружных трубопроводов теплосетей</w:t>
      </w:r>
      <w:r w:rsidR="008C47D6">
        <w:rPr>
          <w:rFonts w:ascii="Times New Roman" w:hAnsi="Times New Roman"/>
        </w:rPr>
        <w:t>,</w:t>
      </w:r>
      <w:r w:rsidR="00C779AD">
        <w:rPr>
          <w:rFonts w:ascii="Times New Roman" w:hAnsi="Times New Roman"/>
        </w:rPr>
        <w:t xml:space="preserve"> а также текущи</w:t>
      </w:r>
      <w:r w:rsidR="008C47D6">
        <w:rPr>
          <w:rFonts w:ascii="Times New Roman" w:hAnsi="Times New Roman"/>
        </w:rPr>
        <w:t>й</w:t>
      </w:r>
      <w:r w:rsidR="00C779AD">
        <w:rPr>
          <w:rFonts w:ascii="Times New Roman" w:hAnsi="Times New Roman"/>
        </w:rPr>
        <w:t xml:space="preserve"> ремонт офисных помещений и мест общего пользования.</w:t>
      </w:r>
    </w:p>
    <w:p w:rsidR="006C0D00" w:rsidRPr="006C0D00" w:rsidRDefault="006C0D00" w:rsidP="005F4250">
      <w:pPr>
        <w:spacing w:line="360" w:lineRule="auto"/>
        <w:jc w:val="both"/>
        <w:rPr>
          <w:rStyle w:val="af"/>
          <w:sz w:val="22"/>
          <w:szCs w:val="22"/>
        </w:rPr>
      </w:pPr>
    </w:p>
    <w:p w:rsidR="00775572" w:rsidRPr="00E935F8" w:rsidRDefault="00775572" w:rsidP="005F4250">
      <w:pPr>
        <w:spacing w:line="360" w:lineRule="auto"/>
        <w:jc w:val="both"/>
        <w:rPr>
          <w:rStyle w:val="af"/>
          <w:sz w:val="22"/>
          <w:szCs w:val="22"/>
        </w:rPr>
      </w:pPr>
      <w:r w:rsidRPr="00E935F8">
        <w:rPr>
          <w:rStyle w:val="af"/>
          <w:sz w:val="22"/>
          <w:szCs w:val="22"/>
        </w:rPr>
        <w:t xml:space="preserve">Кадровая политика </w:t>
      </w:r>
      <w:r w:rsidR="00295273">
        <w:rPr>
          <w:rStyle w:val="af"/>
          <w:sz w:val="22"/>
          <w:szCs w:val="22"/>
        </w:rPr>
        <w:t>и социальная деятельность</w:t>
      </w:r>
      <w:r w:rsidR="00FF5FE7">
        <w:rPr>
          <w:rStyle w:val="af"/>
          <w:sz w:val="22"/>
          <w:szCs w:val="22"/>
        </w:rPr>
        <w:t xml:space="preserve"> </w:t>
      </w:r>
      <w:r w:rsidR="00FF5FE7" w:rsidRPr="00E935F8">
        <w:rPr>
          <w:rStyle w:val="af"/>
          <w:sz w:val="22"/>
          <w:szCs w:val="22"/>
        </w:rPr>
        <w:t>Общества</w:t>
      </w:r>
      <w:r w:rsidRPr="00E935F8">
        <w:rPr>
          <w:rStyle w:val="af"/>
          <w:sz w:val="22"/>
          <w:szCs w:val="22"/>
        </w:rPr>
        <w:t>.</w:t>
      </w:r>
    </w:p>
    <w:p w:rsidR="00344E90" w:rsidRPr="00344E90" w:rsidRDefault="00344E90" w:rsidP="00344E90">
      <w:pPr>
        <w:spacing w:line="360" w:lineRule="auto"/>
        <w:jc w:val="both"/>
        <w:rPr>
          <w:sz w:val="22"/>
          <w:szCs w:val="22"/>
        </w:rPr>
      </w:pPr>
      <w:r w:rsidRPr="00344E90">
        <w:rPr>
          <w:sz w:val="22"/>
          <w:szCs w:val="22"/>
        </w:rPr>
        <w:t>Важное место в работе исполнительн</w:t>
      </w:r>
      <w:r>
        <w:rPr>
          <w:sz w:val="22"/>
          <w:szCs w:val="22"/>
        </w:rPr>
        <w:t>ого</w:t>
      </w:r>
      <w:r w:rsidRPr="00344E90">
        <w:rPr>
          <w:sz w:val="22"/>
          <w:szCs w:val="22"/>
        </w:rPr>
        <w:t xml:space="preserve"> орган</w:t>
      </w:r>
      <w:r>
        <w:rPr>
          <w:sz w:val="22"/>
          <w:szCs w:val="22"/>
        </w:rPr>
        <w:t>а</w:t>
      </w:r>
      <w:r w:rsidRPr="00344E90">
        <w:rPr>
          <w:sz w:val="22"/>
          <w:szCs w:val="22"/>
        </w:rPr>
        <w:t xml:space="preserve"> в отчетном году было уделено вопросам обеспечения эффективности управления персоналом.</w:t>
      </w:r>
    </w:p>
    <w:p w:rsidR="00344E90" w:rsidRPr="00344E90" w:rsidRDefault="00344E90" w:rsidP="00344E90">
      <w:pPr>
        <w:spacing w:line="360" w:lineRule="auto"/>
        <w:jc w:val="both"/>
        <w:rPr>
          <w:sz w:val="22"/>
          <w:szCs w:val="22"/>
        </w:rPr>
      </w:pPr>
      <w:r w:rsidRPr="00344E90">
        <w:rPr>
          <w:sz w:val="22"/>
          <w:szCs w:val="22"/>
        </w:rPr>
        <w:t>Среднегодова</w:t>
      </w:r>
      <w:r w:rsidR="0004687A">
        <w:rPr>
          <w:sz w:val="22"/>
          <w:szCs w:val="22"/>
        </w:rPr>
        <w:t>я численность работающих за 2011</w:t>
      </w:r>
      <w:r w:rsidRPr="00344E90">
        <w:rPr>
          <w:sz w:val="22"/>
          <w:szCs w:val="22"/>
        </w:rPr>
        <w:t xml:space="preserve"> год составила </w:t>
      </w:r>
      <w:r w:rsidR="0004687A">
        <w:t>35</w:t>
      </w:r>
      <w:r w:rsidR="0004687A">
        <w:rPr>
          <w:sz w:val="22"/>
          <w:szCs w:val="22"/>
        </w:rPr>
        <w:t xml:space="preserve"> человек</w:t>
      </w:r>
      <w:r w:rsidRPr="00344E90">
        <w:rPr>
          <w:sz w:val="22"/>
          <w:szCs w:val="22"/>
        </w:rPr>
        <w:t>.</w:t>
      </w:r>
    </w:p>
    <w:p w:rsidR="00344E90" w:rsidRPr="00344E90" w:rsidRDefault="00344E90" w:rsidP="00344E90">
      <w:pPr>
        <w:spacing w:line="360" w:lineRule="auto"/>
        <w:jc w:val="both"/>
        <w:rPr>
          <w:sz w:val="22"/>
          <w:szCs w:val="22"/>
        </w:rPr>
      </w:pPr>
      <w:r w:rsidRPr="00344E90">
        <w:rPr>
          <w:sz w:val="22"/>
          <w:szCs w:val="22"/>
        </w:rPr>
        <w:t>Исполнительны</w:t>
      </w:r>
      <w:r>
        <w:rPr>
          <w:sz w:val="22"/>
          <w:szCs w:val="22"/>
        </w:rPr>
        <w:t>й</w:t>
      </w:r>
      <w:r w:rsidRPr="00344E90">
        <w:rPr>
          <w:sz w:val="22"/>
          <w:szCs w:val="22"/>
        </w:rPr>
        <w:t xml:space="preserve"> орган, осуществляя политику управления персоналом, определил дл</w:t>
      </w:r>
      <w:r>
        <w:rPr>
          <w:sz w:val="22"/>
          <w:szCs w:val="22"/>
        </w:rPr>
        <w:t>я</w:t>
      </w:r>
      <w:r w:rsidRPr="00344E90">
        <w:rPr>
          <w:sz w:val="22"/>
          <w:szCs w:val="22"/>
        </w:rPr>
        <w:t xml:space="preserve"> себя </w:t>
      </w:r>
      <w:proofErr w:type="gramStart"/>
      <w:r w:rsidRPr="00344E90">
        <w:rPr>
          <w:sz w:val="22"/>
          <w:szCs w:val="22"/>
        </w:rPr>
        <w:t>приоритетными</w:t>
      </w:r>
      <w:proofErr w:type="gramEnd"/>
      <w:r w:rsidRPr="00344E90">
        <w:rPr>
          <w:sz w:val="22"/>
          <w:szCs w:val="22"/>
        </w:rPr>
        <w:t xml:space="preserve"> задачи по удержанию и мотивированию сотрудников, повышению их профессионализма и квалификации.</w:t>
      </w:r>
    </w:p>
    <w:p w:rsidR="00344E90" w:rsidRPr="00295273" w:rsidRDefault="008C47D6" w:rsidP="00295273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Также в отчетном году у</w:t>
      </w:r>
      <w:r w:rsidR="00344E90" w:rsidRPr="00DA32AC">
        <w:rPr>
          <w:sz w:val="22"/>
          <w:szCs w:val="22"/>
        </w:rPr>
        <w:t xml:space="preserve">делялось внимание </w:t>
      </w:r>
      <w:r w:rsidR="00295273">
        <w:rPr>
          <w:sz w:val="22"/>
          <w:szCs w:val="22"/>
        </w:rPr>
        <w:t>ветеранам Великой отечественной войны</w:t>
      </w:r>
      <w:r w:rsidR="00344E90" w:rsidRPr="00295273">
        <w:rPr>
          <w:sz w:val="22"/>
          <w:szCs w:val="22"/>
        </w:rPr>
        <w:t>. В 201</w:t>
      </w:r>
      <w:r w:rsidR="0004687A" w:rsidRPr="00295273">
        <w:rPr>
          <w:sz w:val="22"/>
          <w:szCs w:val="22"/>
        </w:rPr>
        <w:t>1</w:t>
      </w:r>
      <w:r w:rsidR="00344E90" w:rsidRPr="00295273">
        <w:rPr>
          <w:sz w:val="22"/>
          <w:szCs w:val="22"/>
        </w:rPr>
        <w:t xml:space="preserve"> году в вид</w:t>
      </w:r>
      <w:r w:rsidR="00295273">
        <w:rPr>
          <w:sz w:val="22"/>
          <w:szCs w:val="22"/>
        </w:rPr>
        <w:t xml:space="preserve">е выплат социального характера ветеранам </w:t>
      </w:r>
      <w:r w:rsidR="00344E90" w:rsidRPr="00295273">
        <w:rPr>
          <w:sz w:val="22"/>
          <w:szCs w:val="22"/>
        </w:rPr>
        <w:t xml:space="preserve">была оказана материальная помощь на сумму </w:t>
      </w:r>
      <w:r w:rsidR="006A3245" w:rsidRPr="00295273">
        <w:rPr>
          <w:sz w:val="22"/>
          <w:szCs w:val="22"/>
        </w:rPr>
        <w:t>69 500</w:t>
      </w:r>
      <w:r w:rsidR="00344E90" w:rsidRPr="00295273">
        <w:rPr>
          <w:sz w:val="22"/>
          <w:szCs w:val="22"/>
        </w:rPr>
        <w:t xml:space="preserve"> рублей</w:t>
      </w:r>
      <w:r w:rsidR="006C0D00">
        <w:rPr>
          <w:sz w:val="22"/>
          <w:szCs w:val="22"/>
        </w:rPr>
        <w:t xml:space="preserve">, а также проведена приуроченная </w:t>
      </w:r>
      <w:proofErr w:type="gramStart"/>
      <w:r w:rsidR="006C0D00">
        <w:rPr>
          <w:sz w:val="22"/>
          <w:szCs w:val="22"/>
        </w:rPr>
        <w:t>к</w:t>
      </w:r>
      <w:proofErr w:type="gramEnd"/>
      <w:r w:rsidR="006C0D00">
        <w:rPr>
          <w:sz w:val="22"/>
          <w:szCs w:val="22"/>
        </w:rPr>
        <w:t xml:space="preserve"> Дню победы встреча с ветеранами Великой отечественной войны, </w:t>
      </w:r>
      <w:r w:rsidR="00295273">
        <w:rPr>
          <w:sz w:val="22"/>
          <w:szCs w:val="22"/>
        </w:rPr>
        <w:t>организован праздничн</w:t>
      </w:r>
      <w:r w:rsidR="006C0D00">
        <w:rPr>
          <w:sz w:val="22"/>
          <w:szCs w:val="22"/>
        </w:rPr>
        <w:t>ый стол, вручены памятные сувениры</w:t>
      </w:r>
      <w:r w:rsidR="00295273">
        <w:rPr>
          <w:sz w:val="22"/>
          <w:szCs w:val="22"/>
        </w:rPr>
        <w:t>.</w:t>
      </w:r>
    </w:p>
    <w:p w:rsidR="005F4250" w:rsidRPr="00295273" w:rsidRDefault="005F4250" w:rsidP="005F4250">
      <w:pPr>
        <w:pStyle w:val="a5"/>
        <w:tabs>
          <w:tab w:val="left" w:pos="900"/>
        </w:tabs>
        <w:spacing w:line="360" w:lineRule="auto"/>
        <w:jc w:val="center"/>
        <w:rPr>
          <w:b/>
          <w:bCs/>
          <w:sz w:val="22"/>
          <w:szCs w:val="22"/>
        </w:rPr>
      </w:pPr>
    </w:p>
    <w:p w:rsidR="008B7990" w:rsidRPr="00344E90" w:rsidRDefault="008B7990" w:rsidP="008B7990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Pr="008B7990">
        <w:rPr>
          <w:b/>
          <w:sz w:val="24"/>
          <w:szCs w:val="24"/>
        </w:rPr>
        <w:t>. Информация об объеме каждого из использованных акционерным обществом в отчетном году видов энергетических ресурсов</w:t>
      </w:r>
    </w:p>
    <w:p w:rsidR="00752E8D" w:rsidRPr="00344E90" w:rsidRDefault="00752E8D" w:rsidP="008B7990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</w:p>
    <w:p w:rsidR="00752E8D" w:rsidRPr="00344E90" w:rsidRDefault="00752E8D" w:rsidP="008B7990">
      <w:pPr>
        <w:autoSpaceDE w:val="0"/>
        <w:autoSpaceDN w:val="0"/>
        <w:adjustRightInd w:val="0"/>
        <w:ind w:firstLine="540"/>
        <w:jc w:val="center"/>
        <w:outlineLvl w:val="2"/>
        <w:rPr>
          <w:b/>
          <w:sz w:val="24"/>
          <w:szCs w:val="24"/>
        </w:rPr>
      </w:pPr>
    </w:p>
    <w:p w:rsidR="00752E8D" w:rsidRDefault="00752E8D" w:rsidP="00752E8D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75"/>
        <w:gridCol w:w="2164"/>
        <w:gridCol w:w="2290"/>
        <w:gridCol w:w="2242"/>
      </w:tblGrid>
      <w:tr w:rsidR="00752E8D" w:rsidTr="00752E8D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52E8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Виды энергетических ресурсов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52E8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Ед. </w:t>
            </w:r>
            <w:proofErr w:type="spellStart"/>
            <w:r>
              <w:rPr>
                <w:b/>
              </w:rPr>
              <w:t>изм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52E8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>Количество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52E8D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</w:rPr>
              <w:t xml:space="preserve">Сумма, тыс. руб.   </w:t>
            </w:r>
            <w:proofErr w:type="gramStart"/>
            <w:r>
              <w:rPr>
                <w:b/>
              </w:rPr>
              <w:t xml:space="preserve">( </w:t>
            </w:r>
            <w:proofErr w:type="gramEnd"/>
            <w:r>
              <w:rPr>
                <w:b/>
              </w:rPr>
              <w:t>с НДС)</w:t>
            </w:r>
          </w:p>
        </w:tc>
      </w:tr>
      <w:tr w:rsidR="00752E8D" w:rsidTr="00752E8D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52E8D">
            <w:pPr>
              <w:spacing w:line="276" w:lineRule="auto"/>
              <w:rPr>
                <w:sz w:val="24"/>
                <w:szCs w:val="24"/>
              </w:rPr>
            </w:pPr>
            <w:r>
              <w:t xml:space="preserve">Электроэнергия 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52E8D" w:rsidP="007E6EC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 xml:space="preserve">Тыс. </w:t>
            </w:r>
            <w:proofErr w:type="spellStart"/>
            <w:r>
              <w:t>Квт</w:t>
            </w:r>
            <w:proofErr w:type="spellEnd"/>
            <w:r>
              <w:t>./ ч.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5439CB" w:rsidP="007E6EC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11677,89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E6ECC" w:rsidP="007E6EC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43000</w:t>
            </w:r>
          </w:p>
        </w:tc>
      </w:tr>
      <w:tr w:rsidR="00752E8D" w:rsidTr="00752E8D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52E8D">
            <w:pPr>
              <w:spacing w:line="276" w:lineRule="auto"/>
              <w:rPr>
                <w:sz w:val="24"/>
                <w:szCs w:val="24"/>
              </w:rPr>
            </w:pPr>
            <w:r>
              <w:t>Газ природный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52E8D" w:rsidP="007E6EC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Тыс. м. куб.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52E8D" w:rsidP="007E6EC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нет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52E8D" w:rsidP="007E6EC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нет</w:t>
            </w:r>
          </w:p>
        </w:tc>
      </w:tr>
      <w:tr w:rsidR="00752E8D" w:rsidTr="00752E8D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52E8D">
            <w:pPr>
              <w:spacing w:line="276" w:lineRule="auto"/>
              <w:rPr>
                <w:sz w:val="24"/>
                <w:szCs w:val="24"/>
              </w:rPr>
            </w:pPr>
            <w:r>
              <w:t>Бензин.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52E8D" w:rsidP="007E6EC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Т.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E6ECC" w:rsidP="007E6EC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E6ECC" w:rsidP="007E6EC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752E8D" w:rsidTr="00752E8D">
        <w:tc>
          <w:tcPr>
            <w:tcW w:w="28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52E8D">
            <w:pPr>
              <w:spacing w:line="276" w:lineRule="auto"/>
              <w:rPr>
                <w:sz w:val="24"/>
                <w:szCs w:val="24"/>
              </w:rPr>
            </w:pPr>
            <w:r>
              <w:t>Тепловая энергия</w:t>
            </w:r>
          </w:p>
        </w:tc>
        <w:tc>
          <w:tcPr>
            <w:tcW w:w="2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52E8D" w:rsidP="007E6EC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t>Гкал</w:t>
            </w:r>
            <w:proofErr w:type="gramStart"/>
            <w:r>
              <w:t>..</w:t>
            </w:r>
            <w:proofErr w:type="gramEnd"/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5439CB" w:rsidP="007E6EC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9573</w:t>
            </w:r>
          </w:p>
        </w:tc>
        <w:tc>
          <w:tcPr>
            <w:tcW w:w="2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2E8D" w:rsidRDefault="007E6ECC" w:rsidP="007E6EC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9300</w:t>
            </w:r>
          </w:p>
        </w:tc>
      </w:tr>
    </w:tbl>
    <w:p w:rsidR="00752E8D" w:rsidRDefault="00752E8D" w:rsidP="00752E8D"/>
    <w:p w:rsidR="00752E8D" w:rsidRDefault="00752E8D" w:rsidP="00752E8D"/>
    <w:p w:rsidR="00775572" w:rsidRPr="005F4250" w:rsidRDefault="008B7990" w:rsidP="005F4250">
      <w:pPr>
        <w:pStyle w:val="a5"/>
        <w:tabs>
          <w:tab w:val="left" w:pos="900"/>
        </w:tabs>
        <w:spacing w:line="360" w:lineRule="auto"/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="00775572" w:rsidRPr="005F4250">
        <w:rPr>
          <w:b/>
          <w:bCs/>
          <w:sz w:val="24"/>
          <w:szCs w:val="24"/>
        </w:rPr>
        <w:t>. Перспективы развития Общества.</w:t>
      </w:r>
    </w:p>
    <w:p w:rsidR="00E935F8" w:rsidRPr="00E935F8" w:rsidRDefault="00E935F8" w:rsidP="00E935F8">
      <w:pPr>
        <w:pStyle w:val="a5"/>
        <w:tabs>
          <w:tab w:val="left" w:pos="900"/>
        </w:tabs>
        <w:spacing w:line="360" w:lineRule="auto"/>
        <w:ind w:firstLine="709"/>
        <w:rPr>
          <w:b/>
          <w:i/>
          <w:sz w:val="24"/>
          <w:szCs w:val="24"/>
          <w:lang w:val="en-US"/>
        </w:rPr>
      </w:pPr>
    </w:p>
    <w:p w:rsidR="00E935F8" w:rsidRPr="00752E8D" w:rsidRDefault="00E935F8" w:rsidP="00E935F8">
      <w:pPr>
        <w:pStyle w:val="a5"/>
        <w:tabs>
          <w:tab w:val="left" w:pos="900"/>
        </w:tabs>
        <w:spacing w:line="360" w:lineRule="auto"/>
        <w:ind w:firstLine="709"/>
        <w:rPr>
          <w:b/>
          <w:sz w:val="22"/>
          <w:szCs w:val="22"/>
        </w:rPr>
      </w:pPr>
      <w:r w:rsidRPr="00752E8D">
        <w:rPr>
          <w:b/>
          <w:sz w:val="22"/>
          <w:szCs w:val="22"/>
        </w:rPr>
        <w:t>В научно-технической деятельности:</w:t>
      </w:r>
    </w:p>
    <w:p w:rsidR="00E935F8" w:rsidRPr="001B0D03" w:rsidRDefault="00E935F8" w:rsidP="00E935F8">
      <w:pPr>
        <w:pStyle w:val="a5"/>
        <w:tabs>
          <w:tab w:val="left" w:pos="900"/>
        </w:tabs>
        <w:spacing w:line="360" w:lineRule="auto"/>
        <w:ind w:firstLine="709"/>
        <w:rPr>
          <w:sz w:val="22"/>
          <w:szCs w:val="22"/>
        </w:rPr>
      </w:pPr>
      <w:r w:rsidRPr="001B0D03">
        <w:rPr>
          <w:sz w:val="22"/>
          <w:szCs w:val="22"/>
        </w:rPr>
        <w:t xml:space="preserve">Тенденция организации производства автомобилей на основе создания  предприятий с иностранным капиталом означает в перспективе потенциал для развития </w:t>
      </w:r>
      <w:proofErr w:type="spellStart"/>
      <w:r w:rsidRPr="001B0D03">
        <w:rPr>
          <w:sz w:val="22"/>
          <w:szCs w:val="22"/>
        </w:rPr>
        <w:t>автокомпонентной</w:t>
      </w:r>
      <w:proofErr w:type="spellEnd"/>
      <w:r w:rsidRPr="001B0D03">
        <w:rPr>
          <w:sz w:val="22"/>
          <w:szCs w:val="22"/>
        </w:rPr>
        <w:t xml:space="preserve"> индустрии, место в которой должно найтись всем заинтересованным игрокам.</w:t>
      </w:r>
      <w:r w:rsidRPr="001B0D03">
        <w:rPr>
          <w:sz w:val="22"/>
          <w:szCs w:val="22"/>
        </w:rPr>
        <w:tab/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 xml:space="preserve">Насыщение рынка автомобилями, изготовленными на территории России с участием зарубежных компаний, использующих свои технологии и кооперацию с иностранными поставщиками </w:t>
      </w:r>
      <w:proofErr w:type="spellStart"/>
      <w:r w:rsidRPr="001B0D03">
        <w:rPr>
          <w:sz w:val="22"/>
          <w:szCs w:val="22"/>
        </w:rPr>
        <w:t>автокомпонентов</w:t>
      </w:r>
      <w:proofErr w:type="spellEnd"/>
      <w:r w:rsidRPr="001B0D03">
        <w:rPr>
          <w:sz w:val="22"/>
          <w:szCs w:val="22"/>
        </w:rPr>
        <w:t>, привело к существенным изменениям в направлениях технологических НИОКР в автомобильной отрасли:</w:t>
      </w:r>
    </w:p>
    <w:p w:rsidR="00E935F8" w:rsidRPr="001B0D03" w:rsidRDefault="00E935F8" w:rsidP="00E935F8">
      <w:pPr>
        <w:pStyle w:val="af0"/>
        <w:numPr>
          <w:ilvl w:val="0"/>
          <w:numId w:val="10"/>
        </w:numPr>
        <w:spacing w:line="360" w:lineRule="auto"/>
        <w:ind w:left="0" w:firstLine="709"/>
        <w:jc w:val="both"/>
        <w:rPr>
          <w:sz w:val="22"/>
        </w:rPr>
      </w:pPr>
      <w:r w:rsidRPr="001B0D03">
        <w:rPr>
          <w:sz w:val="22"/>
        </w:rPr>
        <w:t xml:space="preserve">В связи с тем, что локализация производств </w:t>
      </w:r>
      <w:proofErr w:type="spellStart"/>
      <w:r w:rsidRPr="001B0D03">
        <w:rPr>
          <w:sz w:val="22"/>
        </w:rPr>
        <w:t>автокомпонентов</w:t>
      </w:r>
      <w:proofErr w:type="spellEnd"/>
      <w:r w:rsidRPr="001B0D03">
        <w:rPr>
          <w:sz w:val="22"/>
        </w:rPr>
        <w:t xml:space="preserve"> для сборки легковых автомобилей остается крайне низкой, а «промышленная сборка» не вызвала притока новых технологий для этих целей, на первый план выходят работы в области технологий производства </w:t>
      </w:r>
      <w:proofErr w:type="spellStart"/>
      <w:r w:rsidRPr="001B0D03">
        <w:rPr>
          <w:sz w:val="22"/>
        </w:rPr>
        <w:t>автокомпонентов</w:t>
      </w:r>
      <w:proofErr w:type="spellEnd"/>
      <w:r w:rsidRPr="001B0D03">
        <w:rPr>
          <w:sz w:val="22"/>
        </w:rPr>
        <w:t xml:space="preserve"> на Российских предприятиях.</w:t>
      </w:r>
    </w:p>
    <w:p w:rsidR="00E935F8" w:rsidRPr="001B0D03" w:rsidRDefault="00E935F8" w:rsidP="00E935F8">
      <w:pPr>
        <w:pStyle w:val="af0"/>
        <w:numPr>
          <w:ilvl w:val="0"/>
          <w:numId w:val="10"/>
        </w:numPr>
        <w:spacing w:line="360" w:lineRule="auto"/>
        <w:ind w:left="0" w:firstLine="709"/>
        <w:jc w:val="both"/>
        <w:rPr>
          <w:sz w:val="22"/>
        </w:rPr>
      </w:pPr>
      <w:r w:rsidRPr="001B0D03">
        <w:rPr>
          <w:sz w:val="22"/>
        </w:rPr>
        <w:t xml:space="preserve">По профилю Общества одним из важных направлений является создание технологий и прецизионного станочного  оборудования для обеспечения производства двигателей, отвечающих современным европейским нормам по токсичности, как одной из наиболее критичных составляющих </w:t>
      </w:r>
      <w:proofErr w:type="spellStart"/>
      <w:r w:rsidRPr="001B0D03">
        <w:rPr>
          <w:sz w:val="22"/>
        </w:rPr>
        <w:t>автопрома</w:t>
      </w:r>
      <w:proofErr w:type="spellEnd"/>
      <w:r w:rsidRPr="001B0D03">
        <w:rPr>
          <w:sz w:val="22"/>
        </w:rPr>
        <w:t>.</w:t>
      </w:r>
    </w:p>
    <w:p w:rsidR="00E935F8" w:rsidRPr="001B0D03" w:rsidRDefault="00E935F8" w:rsidP="00E935F8">
      <w:pPr>
        <w:pStyle w:val="af0"/>
        <w:numPr>
          <w:ilvl w:val="0"/>
          <w:numId w:val="10"/>
        </w:numPr>
        <w:spacing w:line="360" w:lineRule="auto"/>
        <w:ind w:left="0" w:firstLine="709"/>
        <w:jc w:val="both"/>
        <w:rPr>
          <w:sz w:val="22"/>
        </w:rPr>
      </w:pPr>
      <w:r w:rsidRPr="001B0D03">
        <w:rPr>
          <w:sz w:val="22"/>
        </w:rPr>
        <w:t>Сохраняются перспективы работ в области грузового автомобилестроения в связи с преобладанием в этом секторе доли Российских производств.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 xml:space="preserve">Поддержка государством развития отечественного </w:t>
      </w:r>
      <w:proofErr w:type="spellStart"/>
      <w:r w:rsidRPr="001B0D03">
        <w:rPr>
          <w:sz w:val="22"/>
          <w:szCs w:val="22"/>
        </w:rPr>
        <w:t>автопрома</w:t>
      </w:r>
      <w:proofErr w:type="spellEnd"/>
      <w:r w:rsidRPr="001B0D03">
        <w:rPr>
          <w:sz w:val="22"/>
          <w:szCs w:val="22"/>
        </w:rPr>
        <w:t xml:space="preserve"> создает  перспективы и для ОАО «</w:t>
      </w:r>
      <w:proofErr w:type="spellStart"/>
      <w:r w:rsidRPr="001B0D03">
        <w:rPr>
          <w:sz w:val="22"/>
          <w:szCs w:val="22"/>
        </w:rPr>
        <w:t>НИИТавтопром</w:t>
      </w:r>
      <w:proofErr w:type="spellEnd"/>
      <w:r w:rsidRPr="001B0D03">
        <w:rPr>
          <w:sz w:val="22"/>
          <w:szCs w:val="22"/>
        </w:rPr>
        <w:t>» в области технологического сотрудничества в части разработок и консультационных услуг с предприятиями, в первую очередь имеющими ограниченные научно-технологические кадры.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>Актуальным направлением представляется расширение работ по технологическому аудиту  реконструируемых и вновь создаваемых производств машиностроительной продукции.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>Накопленный научно-технический потенциал позволяет ОАО «</w:t>
      </w:r>
      <w:proofErr w:type="spellStart"/>
      <w:r w:rsidRPr="001B0D03">
        <w:rPr>
          <w:sz w:val="22"/>
          <w:szCs w:val="22"/>
        </w:rPr>
        <w:t>НИИТавтопром</w:t>
      </w:r>
      <w:proofErr w:type="spellEnd"/>
      <w:r w:rsidRPr="001B0D03">
        <w:rPr>
          <w:sz w:val="22"/>
          <w:szCs w:val="22"/>
        </w:rPr>
        <w:t>» предлагать свои услуги предприятиям не только автомобильной, но и других отраслей, в том числе авиационной, сельхозмашиностроения, строительной индустрии. Поэтому руководство Общества намерено продолжить активный маркетинг в этом направлении, в том числе  в сфере  предприятий малого и среднего бизнеса.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>Обществом предусматривается развитие, в том числе на рынках потребителей смежных отраслей, таких направлений, как: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>- технологии и оборудование для прецизионной механической обработки основных деталей автомобильных двигателей и других сложных машиностроительных изделий;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 xml:space="preserve">- </w:t>
      </w:r>
      <w:r>
        <w:rPr>
          <w:sz w:val="22"/>
          <w:szCs w:val="22"/>
        </w:rPr>
        <w:t xml:space="preserve"> типовые технологии для развития</w:t>
      </w:r>
      <w:r w:rsidRPr="001B0D03">
        <w:rPr>
          <w:sz w:val="22"/>
          <w:szCs w:val="22"/>
        </w:rPr>
        <w:t xml:space="preserve"> ремонта двигателей автотранспортных средств и коммунальной техники</w:t>
      </w:r>
      <w:r>
        <w:rPr>
          <w:sz w:val="22"/>
          <w:szCs w:val="22"/>
        </w:rPr>
        <w:t>, в том числе иностранных моделей</w:t>
      </w:r>
      <w:r w:rsidRPr="001B0D03">
        <w:rPr>
          <w:sz w:val="22"/>
          <w:szCs w:val="22"/>
        </w:rPr>
        <w:t>;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 xml:space="preserve">- технологии производства деталей узлов трения и уплотнений машин и механизмов с применением конструкционных высокотвердых порошковых </w:t>
      </w:r>
      <w:proofErr w:type="spellStart"/>
      <w:r w:rsidRPr="001B0D03">
        <w:rPr>
          <w:sz w:val="22"/>
          <w:szCs w:val="22"/>
        </w:rPr>
        <w:t>наноматериалов</w:t>
      </w:r>
      <w:proofErr w:type="spellEnd"/>
      <w:r w:rsidRPr="001B0D03">
        <w:rPr>
          <w:sz w:val="22"/>
          <w:szCs w:val="22"/>
        </w:rPr>
        <w:t>;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>- технологии производства компрессоров холодильного оборудования;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lastRenderedPageBreak/>
        <w:t>- оптимизация технологий по критерию остаточных напряжений с целью повышения надежности ответственных изделий;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>- технологии защитных износостойких покрытий поверхностей деталей и инструмента, обеспечивающих повышение ресурса;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 xml:space="preserve">- современные технологические методы и оборудование для </w:t>
      </w:r>
      <w:proofErr w:type="spellStart"/>
      <w:r w:rsidRPr="001B0D03">
        <w:rPr>
          <w:sz w:val="22"/>
          <w:szCs w:val="22"/>
        </w:rPr>
        <w:t>экологичной</w:t>
      </w:r>
      <w:proofErr w:type="spellEnd"/>
      <w:r w:rsidRPr="001B0D03">
        <w:rPr>
          <w:sz w:val="22"/>
          <w:szCs w:val="22"/>
        </w:rPr>
        <w:t xml:space="preserve"> окраски изделий;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>- конструкции нестандартного оборудования, специальной оснастки и инструмента;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 xml:space="preserve">- посреднические услуги по </w:t>
      </w:r>
      <w:proofErr w:type="spellStart"/>
      <w:r w:rsidRPr="001B0D03">
        <w:rPr>
          <w:sz w:val="22"/>
          <w:szCs w:val="22"/>
        </w:rPr>
        <w:t>трансферу</w:t>
      </w:r>
      <w:proofErr w:type="spellEnd"/>
      <w:r w:rsidRPr="001B0D03">
        <w:rPr>
          <w:sz w:val="22"/>
          <w:szCs w:val="22"/>
        </w:rPr>
        <w:t xml:space="preserve"> передовых отечественных и зарубежных технологий.</w:t>
      </w:r>
    </w:p>
    <w:p w:rsidR="00E935F8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 xml:space="preserve">Важным направлением остается участие в конкурсах Правительства </w:t>
      </w:r>
      <w:proofErr w:type="gramStart"/>
      <w:r w:rsidRPr="001B0D03">
        <w:rPr>
          <w:sz w:val="22"/>
          <w:szCs w:val="22"/>
        </w:rPr>
        <w:t>г</w:t>
      </w:r>
      <w:proofErr w:type="gramEnd"/>
      <w:r w:rsidRPr="001B0D03">
        <w:rPr>
          <w:sz w:val="22"/>
          <w:szCs w:val="22"/>
        </w:rPr>
        <w:t xml:space="preserve">. Москвы и </w:t>
      </w:r>
      <w:proofErr w:type="spellStart"/>
      <w:r w:rsidRPr="001B0D03">
        <w:rPr>
          <w:sz w:val="22"/>
          <w:szCs w:val="22"/>
        </w:rPr>
        <w:t>Минобрнауки</w:t>
      </w:r>
      <w:proofErr w:type="spellEnd"/>
      <w:r w:rsidRPr="001B0D03">
        <w:rPr>
          <w:sz w:val="22"/>
          <w:szCs w:val="22"/>
        </w:rPr>
        <w:t xml:space="preserve"> РФ на выполнение перспективных НИР, а также участие в работах по заданиям Департамента науки и промышленной политики г. Москвы по решению отдельных задач научно-промышленного комплекса города.</w:t>
      </w:r>
    </w:p>
    <w:p w:rsidR="00980FFA" w:rsidRPr="006C0D00" w:rsidRDefault="00980FFA" w:rsidP="005F4250">
      <w:pPr>
        <w:spacing w:line="360" w:lineRule="auto"/>
        <w:jc w:val="both"/>
        <w:rPr>
          <w:rStyle w:val="af"/>
          <w:sz w:val="22"/>
          <w:szCs w:val="22"/>
          <w:highlight w:val="lightGray"/>
        </w:rPr>
      </w:pPr>
    </w:p>
    <w:p w:rsidR="00775572" w:rsidRPr="00980FFA" w:rsidRDefault="00775572" w:rsidP="00980FFA">
      <w:pPr>
        <w:spacing w:line="360" w:lineRule="auto"/>
        <w:jc w:val="both"/>
        <w:rPr>
          <w:sz w:val="22"/>
          <w:szCs w:val="22"/>
        </w:rPr>
      </w:pPr>
      <w:r w:rsidRPr="00980FFA">
        <w:rPr>
          <w:rStyle w:val="af"/>
          <w:sz w:val="22"/>
          <w:szCs w:val="22"/>
        </w:rPr>
        <w:t>В арендной деятельности:</w:t>
      </w:r>
    </w:p>
    <w:p w:rsidR="00980FFA" w:rsidRPr="00980FFA" w:rsidRDefault="0004687A" w:rsidP="00980FFA">
      <w:pPr>
        <w:spacing w:line="360" w:lineRule="auto"/>
        <w:ind w:firstLine="426"/>
        <w:rPr>
          <w:sz w:val="22"/>
          <w:szCs w:val="22"/>
        </w:rPr>
      </w:pPr>
      <w:r>
        <w:rPr>
          <w:sz w:val="22"/>
          <w:szCs w:val="22"/>
        </w:rPr>
        <w:t>2011</w:t>
      </w:r>
      <w:r w:rsidR="00980FFA" w:rsidRPr="00980FFA">
        <w:rPr>
          <w:sz w:val="22"/>
          <w:szCs w:val="22"/>
        </w:rPr>
        <w:t xml:space="preserve"> год стал периодом больших перемен для рынка коммерческой недвижимости. Из состояния стагнации рынок вышел на новый этап развития, набирая обороты и постепенно начал приближаться к докризисным показателям. </w:t>
      </w:r>
    </w:p>
    <w:p w:rsidR="00980FFA" w:rsidRPr="00980FFA" w:rsidRDefault="00980FFA" w:rsidP="00980FFA">
      <w:pPr>
        <w:spacing w:line="360" w:lineRule="auto"/>
        <w:ind w:firstLine="426"/>
        <w:rPr>
          <w:sz w:val="22"/>
          <w:szCs w:val="22"/>
        </w:rPr>
      </w:pPr>
      <w:r w:rsidRPr="00980FFA">
        <w:rPr>
          <w:sz w:val="22"/>
          <w:szCs w:val="22"/>
        </w:rPr>
        <w:t xml:space="preserve">За </w:t>
      </w:r>
      <w:r w:rsidR="006931B2">
        <w:rPr>
          <w:sz w:val="22"/>
          <w:szCs w:val="22"/>
        </w:rPr>
        <w:t>отчетный период</w:t>
      </w:r>
      <w:r w:rsidRPr="00980FFA">
        <w:rPr>
          <w:sz w:val="22"/>
          <w:szCs w:val="22"/>
        </w:rPr>
        <w:t xml:space="preserve"> на офисном рынке укрепились все те тенденции, которые наблюдались в конце прошлого года. Очередных резких потрясений не произошло, рынок продолжил восстанавливаться, хотя о полном оздоровлении говорить еще рано. Главными трендами стали стабильный ро</w:t>
      </w:r>
      <w:proofErr w:type="gramStart"/>
      <w:r w:rsidRPr="00980FFA">
        <w:rPr>
          <w:sz w:val="22"/>
          <w:szCs w:val="22"/>
        </w:rPr>
        <w:t>ст спр</w:t>
      </w:r>
      <w:proofErr w:type="gramEnd"/>
      <w:r w:rsidRPr="00980FFA">
        <w:rPr>
          <w:sz w:val="22"/>
          <w:szCs w:val="22"/>
        </w:rPr>
        <w:t>оса на коммерческую недвижимость и повышение ставок аренды. Также не стоит забывать, что грамотная маркетинговая стратегия, проведение высокоэффективных рекламных компаний и разработка ярких концепций приведут к наибольшему привлечению потока потенциальных арендаторов, что отразится на основном источнике дохода общества – арендной деятельности.</w:t>
      </w:r>
    </w:p>
    <w:p w:rsidR="00980FFA" w:rsidRPr="00980FFA" w:rsidRDefault="00980FFA" w:rsidP="00980FFA">
      <w:pPr>
        <w:spacing w:line="360" w:lineRule="auto"/>
        <w:ind w:firstLine="426"/>
        <w:rPr>
          <w:sz w:val="22"/>
          <w:szCs w:val="22"/>
        </w:rPr>
      </w:pPr>
      <w:r w:rsidRPr="00980FFA">
        <w:rPr>
          <w:sz w:val="22"/>
          <w:szCs w:val="22"/>
        </w:rPr>
        <w:t xml:space="preserve">В целях </w:t>
      </w:r>
      <w:proofErr w:type="gramStart"/>
      <w:r w:rsidRPr="00980FFA">
        <w:rPr>
          <w:sz w:val="22"/>
          <w:szCs w:val="22"/>
        </w:rPr>
        <w:t>повышения уровня привлекательности объекта недвижимого имущества</w:t>
      </w:r>
      <w:proofErr w:type="gramEnd"/>
      <w:r w:rsidRPr="00980FFA">
        <w:rPr>
          <w:sz w:val="22"/>
          <w:szCs w:val="22"/>
        </w:rPr>
        <w:t xml:space="preserve"> и увеличения прибыли от сдачи помещений в аренду, Обществу предстоит уделить внимание следующим фактором:</w:t>
      </w:r>
    </w:p>
    <w:p w:rsidR="00980FFA" w:rsidRPr="00980FFA" w:rsidRDefault="00980FFA" w:rsidP="00980FFA">
      <w:pPr>
        <w:spacing w:line="360" w:lineRule="auto"/>
        <w:ind w:firstLine="426"/>
        <w:rPr>
          <w:sz w:val="22"/>
          <w:szCs w:val="22"/>
        </w:rPr>
      </w:pPr>
      <w:r w:rsidRPr="00980FFA">
        <w:rPr>
          <w:sz w:val="22"/>
          <w:szCs w:val="22"/>
        </w:rPr>
        <w:t>- проведение комплекса мероприятий по косметическому ремонту помещений;</w:t>
      </w:r>
    </w:p>
    <w:p w:rsidR="00980FFA" w:rsidRPr="00980FFA" w:rsidRDefault="00980FFA" w:rsidP="00980FFA">
      <w:pPr>
        <w:spacing w:line="360" w:lineRule="auto"/>
        <w:ind w:firstLine="426"/>
        <w:rPr>
          <w:sz w:val="22"/>
          <w:szCs w:val="22"/>
        </w:rPr>
      </w:pPr>
      <w:r w:rsidRPr="00980FFA">
        <w:rPr>
          <w:sz w:val="22"/>
          <w:szCs w:val="22"/>
        </w:rPr>
        <w:t>- выработке решений в сфере технического обслуживания инженерных сетей на арендуемых площадях;</w:t>
      </w:r>
    </w:p>
    <w:p w:rsidR="00980FFA" w:rsidRPr="00980FFA" w:rsidRDefault="00980FFA" w:rsidP="00980FFA">
      <w:pPr>
        <w:spacing w:line="360" w:lineRule="auto"/>
        <w:ind w:firstLine="426"/>
        <w:rPr>
          <w:sz w:val="22"/>
          <w:szCs w:val="22"/>
        </w:rPr>
      </w:pPr>
      <w:r w:rsidRPr="00980FFA">
        <w:rPr>
          <w:sz w:val="22"/>
          <w:szCs w:val="22"/>
        </w:rPr>
        <w:t>- увеличение объема рекламы;</w:t>
      </w:r>
    </w:p>
    <w:p w:rsidR="00980FFA" w:rsidRPr="00980FFA" w:rsidRDefault="00980FFA" w:rsidP="00980FFA">
      <w:pPr>
        <w:spacing w:line="360" w:lineRule="auto"/>
        <w:ind w:firstLine="426"/>
        <w:rPr>
          <w:sz w:val="22"/>
          <w:szCs w:val="22"/>
        </w:rPr>
      </w:pPr>
      <w:r w:rsidRPr="00980FFA">
        <w:rPr>
          <w:sz w:val="22"/>
          <w:szCs w:val="22"/>
        </w:rPr>
        <w:t>- по вновь заключаемым и перезаключаемым на новый срок договорам аренды ориентироваться на рыночные условия арендных ставок в сфере коммерческой недвижимости;</w:t>
      </w:r>
    </w:p>
    <w:p w:rsidR="00980FFA" w:rsidRPr="00980FFA" w:rsidRDefault="00980FFA" w:rsidP="00980FFA">
      <w:pPr>
        <w:spacing w:line="360" w:lineRule="auto"/>
        <w:ind w:firstLine="426"/>
        <w:rPr>
          <w:sz w:val="22"/>
          <w:szCs w:val="22"/>
        </w:rPr>
      </w:pPr>
      <w:r w:rsidRPr="00980FFA">
        <w:rPr>
          <w:sz w:val="22"/>
          <w:szCs w:val="22"/>
        </w:rPr>
        <w:t>- минимизировать сроки простоя освобождаемых площадей путем проведения высокоэффективных рекламных компаний.</w:t>
      </w:r>
    </w:p>
    <w:p w:rsidR="00580AF9" w:rsidRPr="00980FFA" w:rsidRDefault="00580AF9" w:rsidP="00980FFA">
      <w:pPr>
        <w:pStyle w:val="10"/>
        <w:shd w:val="clear" w:color="auto" w:fill="FFFFFF"/>
        <w:spacing w:line="360" w:lineRule="auto"/>
        <w:jc w:val="both"/>
        <w:rPr>
          <w:sz w:val="22"/>
          <w:szCs w:val="22"/>
        </w:rPr>
      </w:pPr>
    </w:p>
    <w:p w:rsidR="0085222D" w:rsidRPr="005F4250" w:rsidRDefault="008B7990" w:rsidP="008B7990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04DD7" w:rsidRPr="005F4250">
        <w:rPr>
          <w:rFonts w:ascii="Times New Roman" w:hAnsi="Times New Roman" w:cs="Times New Roman"/>
          <w:b/>
          <w:sz w:val="24"/>
          <w:szCs w:val="24"/>
        </w:rPr>
        <w:t xml:space="preserve">. Информация о совершенных в отчетном  </w:t>
      </w:r>
      <w:r w:rsidR="00893ED8" w:rsidRPr="005F4250">
        <w:rPr>
          <w:rFonts w:ascii="Times New Roman" w:hAnsi="Times New Roman" w:cs="Times New Roman"/>
          <w:b/>
          <w:sz w:val="24"/>
          <w:szCs w:val="24"/>
        </w:rPr>
        <w:t>году сдел</w:t>
      </w:r>
      <w:r w:rsidR="00C04DD7" w:rsidRPr="005F4250">
        <w:rPr>
          <w:rFonts w:ascii="Times New Roman" w:hAnsi="Times New Roman" w:cs="Times New Roman"/>
          <w:b/>
          <w:sz w:val="24"/>
          <w:szCs w:val="24"/>
        </w:rPr>
        <w:t>к</w:t>
      </w:r>
      <w:r w:rsidR="00893ED8" w:rsidRPr="005F4250">
        <w:rPr>
          <w:rFonts w:ascii="Times New Roman" w:hAnsi="Times New Roman" w:cs="Times New Roman"/>
          <w:b/>
          <w:sz w:val="24"/>
          <w:szCs w:val="24"/>
        </w:rPr>
        <w:t>ах</w:t>
      </w:r>
      <w:r w:rsidR="00C04DD7" w:rsidRPr="005F4250">
        <w:rPr>
          <w:rFonts w:ascii="Times New Roman" w:hAnsi="Times New Roman" w:cs="Times New Roman"/>
          <w:b/>
          <w:sz w:val="24"/>
          <w:szCs w:val="24"/>
        </w:rPr>
        <w:t>, в совершении которых име</w:t>
      </w:r>
      <w:r w:rsidR="00893ED8" w:rsidRPr="005F4250">
        <w:rPr>
          <w:rFonts w:ascii="Times New Roman" w:hAnsi="Times New Roman" w:cs="Times New Roman"/>
          <w:b/>
          <w:sz w:val="24"/>
          <w:szCs w:val="24"/>
        </w:rPr>
        <w:t>лась</w:t>
      </w:r>
      <w:r w:rsidR="00C04DD7" w:rsidRPr="005F4250">
        <w:rPr>
          <w:rFonts w:ascii="Times New Roman" w:hAnsi="Times New Roman" w:cs="Times New Roman"/>
          <w:b/>
          <w:sz w:val="24"/>
          <w:szCs w:val="24"/>
        </w:rPr>
        <w:t xml:space="preserve"> заинтересованность</w:t>
      </w:r>
      <w:r w:rsidR="0085222D" w:rsidRPr="005F4250">
        <w:rPr>
          <w:rFonts w:ascii="Times New Roman" w:hAnsi="Times New Roman" w:cs="Times New Roman"/>
          <w:b/>
          <w:sz w:val="24"/>
          <w:szCs w:val="24"/>
        </w:rPr>
        <w:t>. Информация о совершенных в отчетном году крупных сделках</w:t>
      </w:r>
      <w:r w:rsidR="00BD6985" w:rsidRPr="005F4250">
        <w:rPr>
          <w:rFonts w:ascii="Times New Roman" w:hAnsi="Times New Roman" w:cs="Times New Roman"/>
          <w:b/>
          <w:sz w:val="24"/>
          <w:szCs w:val="24"/>
        </w:rPr>
        <w:t>.</w:t>
      </w:r>
    </w:p>
    <w:p w:rsidR="00954105" w:rsidRPr="005F4250" w:rsidRDefault="00954105" w:rsidP="005F4250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C04DD7" w:rsidRPr="005F4250" w:rsidRDefault="00893ED8" w:rsidP="005F4250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5C4474">
        <w:rPr>
          <w:rFonts w:ascii="Times New Roman" w:hAnsi="Times New Roman" w:cs="Times New Roman"/>
          <w:sz w:val="22"/>
          <w:szCs w:val="22"/>
        </w:rPr>
        <w:lastRenderedPageBreak/>
        <w:t>В 20</w:t>
      </w:r>
      <w:r w:rsidR="00775572" w:rsidRPr="005C4474">
        <w:rPr>
          <w:rFonts w:ascii="Times New Roman" w:hAnsi="Times New Roman" w:cs="Times New Roman"/>
          <w:sz w:val="22"/>
          <w:szCs w:val="22"/>
        </w:rPr>
        <w:t>1</w:t>
      </w:r>
      <w:r w:rsidR="009661EC">
        <w:rPr>
          <w:rFonts w:ascii="Times New Roman" w:hAnsi="Times New Roman" w:cs="Times New Roman"/>
          <w:sz w:val="22"/>
          <w:szCs w:val="22"/>
        </w:rPr>
        <w:t>1</w:t>
      </w:r>
      <w:r w:rsidRPr="005C4474">
        <w:rPr>
          <w:rFonts w:ascii="Times New Roman" w:hAnsi="Times New Roman" w:cs="Times New Roman"/>
          <w:sz w:val="22"/>
          <w:szCs w:val="22"/>
        </w:rPr>
        <w:t xml:space="preserve"> году </w:t>
      </w:r>
      <w:r w:rsidR="0085222D" w:rsidRPr="005C4474">
        <w:rPr>
          <w:rFonts w:ascii="Times New Roman" w:hAnsi="Times New Roman" w:cs="Times New Roman"/>
          <w:sz w:val="22"/>
          <w:szCs w:val="22"/>
        </w:rPr>
        <w:t xml:space="preserve">крупные сделки, а также </w:t>
      </w:r>
      <w:r w:rsidRPr="005C4474">
        <w:rPr>
          <w:rFonts w:ascii="Times New Roman" w:hAnsi="Times New Roman" w:cs="Times New Roman"/>
          <w:sz w:val="22"/>
          <w:szCs w:val="22"/>
        </w:rPr>
        <w:t xml:space="preserve"> </w:t>
      </w:r>
      <w:r w:rsidR="0085222D" w:rsidRPr="005C4474">
        <w:rPr>
          <w:rFonts w:ascii="Times New Roman" w:hAnsi="Times New Roman" w:cs="Times New Roman"/>
          <w:sz w:val="22"/>
          <w:szCs w:val="22"/>
        </w:rPr>
        <w:t>сдел</w:t>
      </w:r>
      <w:r w:rsidRPr="005C4474">
        <w:rPr>
          <w:rFonts w:ascii="Times New Roman" w:hAnsi="Times New Roman" w:cs="Times New Roman"/>
          <w:sz w:val="22"/>
          <w:szCs w:val="22"/>
        </w:rPr>
        <w:t>к</w:t>
      </w:r>
      <w:r w:rsidR="0085222D" w:rsidRPr="005C4474">
        <w:rPr>
          <w:rFonts w:ascii="Times New Roman" w:hAnsi="Times New Roman" w:cs="Times New Roman"/>
          <w:sz w:val="22"/>
          <w:szCs w:val="22"/>
        </w:rPr>
        <w:t>и</w:t>
      </w:r>
      <w:r w:rsidRPr="005C4474">
        <w:rPr>
          <w:rFonts w:ascii="Times New Roman" w:hAnsi="Times New Roman" w:cs="Times New Roman"/>
          <w:sz w:val="22"/>
          <w:szCs w:val="22"/>
        </w:rPr>
        <w:t xml:space="preserve">, в совершении которых </w:t>
      </w:r>
      <w:proofErr w:type="gramStart"/>
      <w:r w:rsidRPr="005C4474">
        <w:rPr>
          <w:rFonts w:ascii="Times New Roman" w:hAnsi="Times New Roman" w:cs="Times New Roman"/>
          <w:sz w:val="22"/>
          <w:szCs w:val="22"/>
        </w:rPr>
        <w:t>имелась заинтересованность</w:t>
      </w:r>
      <w:r w:rsidR="00BC3AAD" w:rsidRPr="005C4474">
        <w:rPr>
          <w:rFonts w:ascii="Times New Roman" w:hAnsi="Times New Roman" w:cs="Times New Roman"/>
          <w:sz w:val="22"/>
          <w:szCs w:val="22"/>
        </w:rPr>
        <w:t xml:space="preserve"> Обществом не совершались</w:t>
      </w:r>
      <w:proofErr w:type="gramEnd"/>
      <w:r w:rsidRPr="005C4474">
        <w:rPr>
          <w:rFonts w:ascii="Times New Roman" w:hAnsi="Times New Roman" w:cs="Times New Roman"/>
          <w:sz w:val="22"/>
          <w:szCs w:val="22"/>
        </w:rPr>
        <w:t>.</w:t>
      </w:r>
      <w:r w:rsidR="00BD6985" w:rsidRPr="005F4250">
        <w:rPr>
          <w:rFonts w:ascii="Times New Roman" w:hAnsi="Times New Roman" w:cs="Times New Roman"/>
          <w:sz w:val="22"/>
          <w:szCs w:val="22"/>
        </w:rPr>
        <w:t xml:space="preserve"> </w:t>
      </w:r>
    </w:p>
    <w:p w:rsidR="00AA7BE9" w:rsidRDefault="00AA7BE9" w:rsidP="00AA7BE9">
      <w:pPr>
        <w:jc w:val="both"/>
      </w:pPr>
    </w:p>
    <w:p w:rsidR="00C04DD7" w:rsidRPr="005F4250" w:rsidRDefault="008B7990" w:rsidP="008B7990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C04DD7" w:rsidRPr="005F4250">
        <w:rPr>
          <w:rFonts w:ascii="Times New Roman" w:hAnsi="Times New Roman" w:cs="Times New Roman"/>
          <w:b/>
          <w:sz w:val="24"/>
          <w:szCs w:val="24"/>
        </w:rPr>
        <w:t xml:space="preserve">. Отчет о выплате объявленных (начисленных) дивидендов по акциям          </w:t>
      </w:r>
      <w:r w:rsidR="00301301" w:rsidRPr="005F4250">
        <w:rPr>
          <w:rFonts w:ascii="Times New Roman" w:hAnsi="Times New Roman" w:cs="Times New Roman"/>
          <w:b/>
          <w:sz w:val="24"/>
          <w:szCs w:val="24"/>
        </w:rPr>
        <w:t xml:space="preserve">                       </w:t>
      </w:r>
      <w:r w:rsidR="00C04DD7" w:rsidRPr="005F4250">
        <w:rPr>
          <w:rFonts w:ascii="Times New Roman" w:hAnsi="Times New Roman" w:cs="Times New Roman"/>
          <w:b/>
          <w:sz w:val="24"/>
          <w:szCs w:val="24"/>
        </w:rPr>
        <w:t>акционерного общества</w:t>
      </w:r>
    </w:p>
    <w:p w:rsidR="00954105" w:rsidRPr="005F4250" w:rsidRDefault="00954105" w:rsidP="005F4250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301301" w:rsidRPr="005F4250" w:rsidRDefault="00415215" w:rsidP="005F4250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  <w:r w:rsidRPr="005F4250">
        <w:rPr>
          <w:rFonts w:ascii="Times New Roman" w:hAnsi="Times New Roman" w:cs="Times New Roman"/>
          <w:sz w:val="22"/>
          <w:szCs w:val="22"/>
        </w:rPr>
        <w:t>Д</w:t>
      </w:r>
      <w:r w:rsidR="00301301" w:rsidRPr="005F4250">
        <w:rPr>
          <w:rFonts w:ascii="Times New Roman" w:hAnsi="Times New Roman" w:cs="Times New Roman"/>
          <w:sz w:val="22"/>
          <w:szCs w:val="22"/>
        </w:rPr>
        <w:t>ивиденды по акциям</w:t>
      </w:r>
      <w:r w:rsidRPr="005F4250">
        <w:rPr>
          <w:rFonts w:ascii="Times New Roman" w:hAnsi="Times New Roman" w:cs="Times New Roman"/>
          <w:sz w:val="22"/>
          <w:szCs w:val="22"/>
        </w:rPr>
        <w:t xml:space="preserve"> Общества </w:t>
      </w:r>
      <w:r w:rsidR="00301301" w:rsidRPr="005F4250">
        <w:rPr>
          <w:rFonts w:ascii="Times New Roman" w:hAnsi="Times New Roman" w:cs="Times New Roman"/>
          <w:sz w:val="22"/>
          <w:szCs w:val="22"/>
        </w:rPr>
        <w:t xml:space="preserve"> </w:t>
      </w:r>
      <w:r w:rsidR="007F6566" w:rsidRPr="005F4250">
        <w:rPr>
          <w:rFonts w:ascii="Times New Roman" w:hAnsi="Times New Roman" w:cs="Times New Roman"/>
          <w:sz w:val="22"/>
          <w:szCs w:val="22"/>
        </w:rPr>
        <w:t>в 20</w:t>
      </w:r>
      <w:r w:rsidR="00775572" w:rsidRPr="005F4250">
        <w:rPr>
          <w:rFonts w:ascii="Times New Roman" w:hAnsi="Times New Roman" w:cs="Times New Roman"/>
          <w:sz w:val="22"/>
          <w:szCs w:val="22"/>
        </w:rPr>
        <w:t>1</w:t>
      </w:r>
      <w:r w:rsidR="0004687A">
        <w:rPr>
          <w:rFonts w:ascii="Times New Roman" w:hAnsi="Times New Roman" w:cs="Times New Roman"/>
          <w:sz w:val="22"/>
          <w:szCs w:val="22"/>
        </w:rPr>
        <w:t>1</w:t>
      </w:r>
      <w:r w:rsidR="007F6566" w:rsidRPr="005F4250">
        <w:rPr>
          <w:rFonts w:ascii="Times New Roman" w:hAnsi="Times New Roman" w:cs="Times New Roman"/>
          <w:sz w:val="22"/>
          <w:szCs w:val="22"/>
        </w:rPr>
        <w:t xml:space="preserve"> году </w:t>
      </w:r>
      <w:r w:rsidR="00301301" w:rsidRPr="005F4250">
        <w:rPr>
          <w:rFonts w:ascii="Times New Roman" w:hAnsi="Times New Roman" w:cs="Times New Roman"/>
          <w:sz w:val="22"/>
          <w:szCs w:val="22"/>
        </w:rPr>
        <w:t xml:space="preserve">не </w:t>
      </w:r>
      <w:r w:rsidR="00775572" w:rsidRPr="005F4250">
        <w:rPr>
          <w:rFonts w:ascii="Times New Roman" w:hAnsi="Times New Roman" w:cs="Times New Roman"/>
          <w:sz w:val="22"/>
          <w:szCs w:val="22"/>
        </w:rPr>
        <w:t xml:space="preserve"> начислялись и</w:t>
      </w:r>
      <w:r w:rsidR="005F4250">
        <w:rPr>
          <w:rFonts w:ascii="Times New Roman" w:hAnsi="Times New Roman" w:cs="Times New Roman"/>
          <w:sz w:val="22"/>
          <w:szCs w:val="22"/>
        </w:rPr>
        <w:t xml:space="preserve"> </w:t>
      </w:r>
      <w:r w:rsidR="00775572" w:rsidRPr="005F4250">
        <w:rPr>
          <w:rFonts w:ascii="Times New Roman" w:hAnsi="Times New Roman" w:cs="Times New Roman"/>
          <w:sz w:val="22"/>
          <w:szCs w:val="22"/>
        </w:rPr>
        <w:t>не</w:t>
      </w:r>
      <w:r w:rsidR="007F6566" w:rsidRPr="005F4250">
        <w:rPr>
          <w:rFonts w:ascii="Times New Roman" w:hAnsi="Times New Roman" w:cs="Times New Roman"/>
          <w:sz w:val="22"/>
          <w:szCs w:val="22"/>
        </w:rPr>
        <w:t xml:space="preserve"> </w:t>
      </w:r>
      <w:r w:rsidRPr="005F4250">
        <w:rPr>
          <w:rFonts w:ascii="Times New Roman" w:hAnsi="Times New Roman" w:cs="Times New Roman"/>
          <w:sz w:val="22"/>
          <w:szCs w:val="22"/>
        </w:rPr>
        <w:t>выплачивались</w:t>
      </w:r>
      <w:r w:rsidR="00301301" w:rsidRPr="005F4250">
        <w:rPr>
          <w:rFonts w:ascii="Times New Roman" w:hAnsi="Times New Roman" w:cs="Times New Roman"/>
          <w:sz w:val="22"/>
          <w:szCs w:val="22"/>
        </w:rPr>
        <w:t>.</w:t>
      </w:r>
    </w:p>
    <w:p w:rsidR="00415215" w:rsidRPr="005F4250" w:rsidRDefault="00415215" w:rsidP="005F4250">
      <w:pPr>
        <w:pStyle w:val="ConsPlusNonformat"/>
        <w:spacing w:line="360" w:lineRule="auto"/>
        <w:ind w:firstLine="720"/>
        <w:jc w:val="both"/>
        <w:rPr>
          <w:rFonts w:ascii="Times New Roman" w:hAnsi="Times New Roman" w:cs="Times New Roman"/>
          <w:sz w:val="22"/>
          <w:szCs w:val="22"/>
        </w:rPr>
      </w:pPr>
    </w:p>
    <w:p w:rsidR="00301301" w:rsidRPr="005F4250" w:rsidRDefault="008B7990" w:rsidP="008B7990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="00301301" w:rsidRPr="005F4250">
        <w:rPr>
          <w:rFonts w:ascii="Times New Roman" w:hAnsi="Times New Roman" w:cs="Times New Roman"/>
          <w:b/>
          <w:sz w:val="24"/>
          <w:szCs w:val="24"/>
        </w:rPr>
        <w:t>. Описание основных факторов риск</w:t>
      </w:r>
      <w:r w:rsidR="005F4250" w:rsidRPr="005F4250">
        <w:rPr>
          <w:rFonts w:ascii="Times New Roman" w:hAnsi="Times New Roman" w:cs="Times New Roman"/>
          <w:b/>
          <w:sz w:val="24"/>
          <w:szCs w:val="24"/>
        </w:rPr>
        <w:t xml:space="preserve">а, связанных с деятельностью </w:t>
      </w:r>
      <w:r w:rsidR="00301301" w:rsidRPr="005F4250">
        <w:rPr>
          <w:rFonts w:ascii="Times New Roman" w:hAnsi="Times New Roman" w:cs="Times New Roman"/>
          <w:b/>
          <w:sz w:val="24"/>
          <w:szCs w:val="24"/>
        </w:rPr>
        <w:t>акционерного общества</w:t>
      </w:r>
    </w:p>
    <w:p w:rsidR="00E935F8" w:rsidRPr="001B0D03" w:rsidRDefault="00E935F8" w:rsidP="00E935F8">
      <w:pPr>
        <w:pStyle w:val="a5"/>
        <w:spacing w:line="360" w:lineRule="auto"/>
        <w:ind w:firstLine="709"/>
        <w:rPr>
          <w:rStyle w:val="SUBST"/>
          <w:u w:val="single"/>
        </w:rPr>
      </w:pPr>
      <w:r w:rsidRPr="001B0D03">
        <w:rPr>
          <w:rStyle w:val="SUBST"/>
          <w:u w:val="single"/>
        </w:rPr>
        <w:t>В научно-технической деятельности:</w:t>
      </w:r>
    </w:p>
    <w:p w:rsidR="00E935F8" w:rsidRPr="001B0D03" w:rsidRDefault="00E935F8" w:rsidP="00E935F8">
      <w:pPr>
        <w:pStyle w:val="a5"/>
        <w:spacing w:line="360" w:lineRule="auto"/>
        <w:ind w:firstLine="709"/>
        <w:rPr>
          <w:sz w:val="22"/>
          <w:szCs w:val="22"/>
        </w:rPr>
      </w:pPr>
      <w:r w:rsidRPr="001B0D03">
        <w:rPr>
          <w:sz w:val="22"/>
          <w:szCs w:val="22"/>
        </w:rPr>
        <w:t xml:space="preserve">Общество является реорганизованным головным институтом </w:t>
      </w:r>
      <w:r>
        <w:rPr>
          <w:sz w:val="22"/>
          <w:szCs w:val="22"/>
        </w:rPr>
        <w:t xml:space="preserve">бывшего </w:t>
      </w:r>
      <w:proofErr w:type="spellStart"/>
      <w:r>
        <w:rPr>
          <w:sz w:val="22"/>
          <w:szCs w:val="22"/>
        </w:rPr>
        <w:t>Минавтопрома</w:t>
      </w:r>
      <w:proofErr w:type="spellEnd"/>
      <w:r>
        <w:rPr>
          <w:sz w:val="22"/>
          <w:szCs w:val="22"/>
        </w:rPr>
        <w:t xml:space="preserve"> СССР.</w:t>
      </w:r>
      <w:r w:rsidRPr="001B0D03">
        <w:rPr>
          <w:sz w:val="22"/>
          <w:szCs w:val="22"/>
        </w:rPr>
        <w:t xml:space="preserve"> В настоящее время, в условиях хозяйственной самостоятельности предприятий автомобилестроения и курса на развитие автосборочных производств совместно с зарубежными компаниями, не является монополистом на рынке автомобилестроительных технологий. Конкурентами Общества являются зарубежные компании, организующие производство </w:t>
      </w:r>
      <w:proofErr w:type="spellStart"/>
      <w:r w:rsidRPr="001B0D03">
        <w:rPr>
          <w:sz w:val="22"/>
          <w:szCs w:val="22"/>
        </w:rPr>
        <w:t>автотехники</w:t>
      </w:r>
      <w:proofErr w:type="spellEnd"/>
      <w:r w:rsidRPr="001B0D03">
        <w:rPr>
          <w:sz w:val="22"/>
          <w:szCs w:val="22"/>
        </w:rPr>
        <w:t xml:space="preserve"> на территории России,  конструкторско-технологические подразделения ведущих предприятий, вступивших  в производственное сотрудничество с зарубежными фирмами с использованием предлагаемых ими технологий. </w:t>
      </w:r>
    </w:p>
    <w:p w:rsidR="00E935F8" w:rsidRPr="001B0D03" w:rsidRDefault="00E935F8" w:rsidP="00E935F8">
      <w:pPr>
        <w:pStyle w:val="a5"/>
        <w:spacing w:line="360" w:lineRule="auto"/>
        <w:ind w:firstLine="709"/>
        <w:rPr>
          <w:sz w:val="22"/>
          <w:szCs w:val="22"/>
        </w:rPr>
      </w:pPr>
      <w:r w:rsidRPr="001B0D03">
        <w:rPr>
          <w:sz w:val="22"/>
          <w:szCs w:val="22"/>
        </w:rPr>
        <w:t>К  рискам можно отнести сложившиеся за последнее время следующие отрицательные факторы: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>- сокращение коммерческих заказов от автомобильных предприятий на НИОКР по совершенствованию производственных технологий в связи с расширением «промышленной сборки» автомобилей иностранных моделей;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 xml:space="preserve">- низкая степень локализации по производству в России </w:t>
      </w:r>
      <w:proofErr w:type="spellStart"/>
      <w:r w:rsidRPr="001B0D03">
        <w:rPr>
          <w:sz w:val="22"/>
          <w:szCs w:val="22"/>
        </w:rPr>
        <w:t>автокомпонентов</w:t>
      </w:r>
      <w:proofErr w:type="spellEnd"/>
      <w:r w:rsidRPr="001B0D03">
        <w:rPr>
          <w:sz w:val="22"/>
          <w:szCs w:val="22"/>
        </w:rPr>
        <w:t xml:space="preserve"> взамен импорта;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>- сокращение научно-технических направлений в структуре Общества;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 xml:space="preserve">-увеличение возрастного ценза научно-технических сотрудников и отсутствие притока  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 xml:space="preserve">  молодых специалистов, из-за высоких финансовых требований;</w:t>
      </w:r>
    </w:p>
    <w:p w:rsidR="00E935F8" w:rsidRPr="001B0D03" w:rsidRDefault="00E935F8" w:rsidP="00E935F8">
      <w:pPr>
        <w:spacing w:line="360" w:lineRule="auto"/>
        <w:jc w:val="both"/>
        <w:rPr>
          <w:sz w:val="22"/>
          <w:szCs w:val="22"/>
        </w:rPr>
      </w:pPr>
      <w:r w:rsidRPr="001B0D03">
        <w:rPr>
          <w:sz w:val="22"/>
          <w:szCs w:val="22"/>
        </w:rPr>
        <w:t>- физический и моральный износ имеющегося опытно-экспериментального оборудования.</w:t>
      </w:r>
    </w:p>
    <w:p w:rsidR="00775572" w:rsidRPr="00980FFA" w:rsidRDefault="00775572" w:rsidP="005F4250">
      <w:pPr>
        <w:spacing w:line="360" w:lineRule="auto"/>
        <w:jc w:val="both"/>
        <w:rPr>
          <w:rStyle w:val="SUBST"/>
          <w:b w:val="0"/>
          <w:bCs w:val="0"/>
          <w:i w:val="0"/>
          <w:iCs w:val="0"/>
          <w:u w:val="single"/>
        </w:rPr>
      </w:pPr>
    </w:p>
    <w:p w:rsidR="00775572" w:rsidRPr="00980FFA" w:rsidRDefault="00775572" w:rsidP="00980FFA">
      <w:pPr>
        <w:spacing w:line="360" w:lineRule="auto"/>
        <w:jc w:val="both"/>
        <w:rPr>
          <w:sz w:val="22"/>
          <w:szCs w:val="22"/>
        </w:rPr>
      </w:pPr>
      <w:r w:rsidRPr="00980FFA">
        <w:rPr>
          <w:rStyle w:val="SUBST"/>
          <w:bCs w:val="0"/>
          <w:iCs w:val="0"/>
          <w:u w:val="single"/>
        </w:rPr>
        <w:t>В</w:t>
      </w:r>
      <w:r w:rsidR="00752E8D">
        <w:rPr>
          <w:rStyle w:val="SUBST"/>
          <w:bCs w:val="0"/>
          <w:iCs w:val="0"/>
          <w:u w:val="single"/>
        </w:rPr>
        <w:t xml:space="preserve"> арендной </w:t>
      </w:r>
      <w:r w:rsidRPr="00980FFA">
        <w:rPr>
          <w:rStyle w:val="SUBST"/>
          <w:bCs w:val="0"/>
          <w:iCs w:val="0"/>
          <w:u w:val="single"/>
        </w:rPr>
        <w:t xml:space="preserve"> деятельности</w:t>
      </w:r>
      <w:proofErr w:type="gramStart"/>
      <w:r w:rsidRPr="00980FFA">
        <w:rPr>
          <w:rStyle w:val="SUBST"/>
          <w:bCs w:val="0"/>
          <w:iCs w:val="0"/>
          <w:u w:val="single"/>
        </w:rPr>
        <w:t xml:space="preserve"> :</w:t>
      </w:r>
      <w:proofErr w:type="gramEnd"/>
      <w:r w:rsidRPr="00980FFA">
        <w:rPr>
          <w:sz w:val="22"/>
          <w:szCs w:val="22"/>
        </w:rPr>
        <w:t xml:space="preserve"> </w:t>
      </w:r>
    </w:p>
    <w:p w:rsidR="00980FFA" w:rsidRPr="00980FFA" w:rsidRDefault="00980FFA" w:rsidP="00980FFA">
      <w:pPr>
        <w:pStyle w:val="af2"/>
        <w:spacing w:line="360" w:lineRule="auto"/>
        <w:ind w:firstLine="567"/>
        <w:rPr>
          <w:rFonts w:ascii="Times New Roman" w:hAnsi="Times New Roman"/>
        </w:rPr>
      </w:pPr>
      <w:r w:rsidRPr="00980FFA">
        <w:rPr>
          <w:rFonts w:ascii="Times New Roman" w:hAnsi="Times New Roman"/>
        </w:rPr>
        <w:t>Такие факторы как возобновление строительства, сокращение уровня вакантных помещений, повышение уровня арендных ставок и увеличение числа сделок свидетельствуют о сохранении тенденции восстановления рынка коммерческой недвижимости.</w:t>
      </w:r>
    </w:p>
    <w:p w:rsidR="00980FFA" w:rsidRPr="00980FFA" w:rsidRDefault="00980FFA" w:rsidP="00980FFA">
      <w:pPr>
        <w:pStyle w:val="af2"/>
        <w:spacing w:line="360" w:lineRule="auto"/>
        <w:ind w:firstLine="567"/>
        <w:rPr>
          <w:rFonts w:ascii="Times New Roman" w:hAnsi="Times New Roman"/>
        </w:rPr>
      </w:pPr>
      <w:r w:rsidRPr="00980FFA">
        <w:rPr>
          <w:rFonts w:ascii="Times New Roman" w:hAnsi="Times New Roman"/>
        </w:rPr>
        <w:t>В 201</w:t>
      </w:r>
      <w:r w:rsidR="0004687A">
        <w:rPr>
          <w:rFonts w:ascii="Times New Roman" w:hAnsi="Times New Roman"/>
        </w:rPr>
        <w:t>1</w:t>
      </w:r>
      <w:r w:rsidRPr="00980FFA">
        <w:rPr>
          <w:rFonts w:ascii="Times New Roman" w:hAnsi="Times New Roman"/>
        </w:rPr>
        <w:t xml:space="preserve"> году отмечалось повышение активности арендаторов. Арендаторы, будучи более уверенными в «завтрашнем дне» готовы заключать более крупные сделки.</w:t>
      </w:r>
    </w:p>
    <w:p w:rsidR="00980FFA" w:rsidRPr="00980FFA" w:rsidRDefault="00980FFA" w:rsidP="00980FFA">
      <w:pPr>
        <w:pStyle w:val="af2"/>
        <w:spacing w:line="360" w:lineRule="auto"/>
        <w:rPr>
          <w:rFonts w:ascii="Times New Roman" w:hAnsi="Times New Roman"/>
        </w:rPr>
      </w:pPr>
      <w:r w:rsidRPr="00980FFA">
        <w:rPr>
          <w:rFonts w:ascii="Times New Roman" w:hAnsi="Times New Roman"/>
        </w:rPr>
        <w:t>Ограничение застройки в ЦАО приведет к уменьшению вакантных помещений и, как следствие, к увеличению цен на аренду офисной недвижимости. Для офисной недвижимости 201</w:t>
      </w:r>
      <w:r w:rsidR="0004687A">
        <w:rPr>
          <w:rFonts w:ascii="Times New Roman" w:hAnsi="Times New Roman"/>
        </w:rPr>
        <w:t>2</w:t>
      </w:r>
      <w:r w:rsidRPr="00980FFA">
        <w:rPr>
          <w:rFonts w:ascii="Times New Roman" w:hAnsi="Times New Roman"/>
        </w:rPr>
        <w:t xml:space="preserve"> год станет переходом к «зрелости» - арендаторы будут улучшать условия работы, выбирая офис по </w:t>
      </w:r>
      <w:r w:rsidRPr="00980FFA">
        <w:rPr>
          <w:rFonts w:ascii="Times New Roman" w:hAnsi="Times New Roman"/>
        </w:rPr>
        <w:lastRenderedPageBreak/>
        <w:t>соотношению «цена-качество», а арендодатели, в свою очередь будут вынуждены совершенствовать систему управления и обслуживания своих объектов.</w:t>
      </w:r>
    </w:p>
    <w:p w:rsidR="00980FFA" w:rsidRPr="00980FFA" w:rsidRDefault="00980FFA" w:rsidP="00980FFA">
      <w:pPr>
        <w:pStyle w:val="af2"/>
        <w:spacing w:line="360" w:lineRule="auto"/>
        <w:rPr>
          <w:rFonts w:ascii="Times New Roman" w:hAnsi="Times New Roman"/>
        </w:rPr>
      </w:pPr>
    </w:p>
    <w:p w:rsidR="00980FFA" w:rsidRPr="00980FFA" w:rsidRDefault="00980FFA" w:rsidP="00980FFA">
      <w:pPr>
        <w:pStyle w:val="af2"/>
        <w:spacing w:line="360" w:lineRule="auto"/>
        <w:rPr>
          <w:rFonts w:ascii="Times New Roman" w:hAnsi="Times New Roman"/>
          <w:b/>
        </w:rPr>
      </w:pPr>
      <w:r w:rsidRPr="00980FFA">
        <w:rPr>
          <w:rFonts w:ascii="Times New Roman" w:hAnsi="Times New Roman"/>
          <w:b/>
        </w:rPr>
        <w:t>Тенденции развития офисной недвижимости:</w:t>
      </w:r>
    </w:p>
    <w:p w:rsidR="00980FFA" w:rsidRPr="00980FFA" w:rsidRDefault="00980FFA" w:rsidP="00980FFA">
      <w:pPr>
        <w:pStyle w:val="af2"/>
        <w:spacing w:line="360" w:lineRule="auto"/>
        <w:rPr>
          <w:rFonts w:ascii="Times New Roman" w:hAnsi="Times New Roman"/>
        </w:rPr>
      </w:pPr>
      <w:r w:rsidRPr="00980FFA">
        <w:rPr>
          <w:rFonts w:ascii="Times New Roman" w:hAnsi="Times New Roman"/>
        </w:rPr>
        <w:t>- Укрупнение объемов сделок;</w:t>
      </w:r>
    </w:p>
    <w:p w:rsidR="00980FFA" w:rsidRPr="00980FFA" w:rsidRDefault="00980FFA" w:rsidP="00980FFA">
      <w:pPr>
        <w:pStyle w:val="af2"/>
        <w:spacing w:line="360" w:lineRule="auto"/>
        <w:rPr>
          <w:rFonts w:ascii="Times New Roman" w:hAnsi="Times New Roman"/>
        </w:rPr>
      </w:pPr>
      <w:r w:rsidRPr="00980FFA">
        <w:rPr>
          <w:rFonts w:ascii="Times New Roman" w:hAnsi="Times New Roman"/>
        </w:rPr>
        <w:t>- Рост объемов поглощения, снижение уровня вакантных площадей качественной офисной недвижимости;</w:t>
      </w:r>
    </w:p>
    <w:p w:rsidR="00980FFA" w:rsidRPr="00980FFA" w:rsidRDefault="00980FFA" w:rsidP="00980FFA">
      <w:pPr>
        <w:pStyle w:val="af2"/>
        <w:spacing w:line="360" w:lineRule="auto"/>
        <w:rPr>
          <w:rFonts w:ascii="Times New Roman" w:hAnsi="Times New Roman"/>
        </w:rPr>
      </w:pPr>
      <w:r w:rsidRPr="00980FFA">
        <w:rPr>
          <w:rFonts w:ascii="Times New Roman" w:hAnsi="Times New Roman"/>
        </w:rPr>
        <w:t>- Рост арендных ставок на качественные объекты;</w:t>
      </w:r>
    </w:p>
    <w:p w:rsidR="00980FFA" w:rsidRPr="00980FFA" w:rsidRDefault="00980FFA" w:rsidP="00980FFA">
      <w:pPr>
        <w:pStyle w:val="af2"/>
        <w:spacing w:line="360" w:lineRule="auto"/>
        <w:rPr>
          <w:rFonts w:ascii="Times New Roman" w:hAnsi="Times New Roman"/>
        </w:rPr>
      </w:pPr>
      <w:r w:rsidRPr="00980FFA">
        <w:rPr>
          <w:rFonts w:ascii="Times New Roman" w:hAnsi="Times New Roman"/>
        </w:rPr>
        <w:t>- Возобновление строительства замороженных в кризисный период объектов.</w:t>
      </w:r>
    </w:p>
    <w:p w:rsidR="00980FFA" w:rsidRPr="00980FFA" w:rsidRDefault="00980FFA" w:rsidP="00980FFA">
      <w:pPr>
        <w:pStyle w:val="af2"/>
        <w:spacing w:line="360" w:lineRule="auto"/>
        <w:rPr>
          <w:rFonts w:ascii="Times New Roman" w:hAnsi="Times New Roman"/>
        </w:rPr>
      </w:pPr>
      <w:r w:rsidRPr="00980FFA">
        <w:rPr>
          <w:rFonts w:ascii="Times New Roman" w:hAnsi="Times New Roman"/>
        </w:rPr>
        <w:t xml:space="preserve">Все вышеперечисленные тенденции развития </w:t>
      </w:r>
      <w:proofErr w:type="spellStart"/>
      <w:r w:rsidRPr="00980FFA">
        <w:rPr>
          <w:rFonts w:ascii="Times New Roman" w:hAnsi="Times New Roman"/>
        </w:rPr>
        <w:t>сподвигнут</w:t>
      </w:r>
      <w:proofErr w:type="spellEnd"/>
      <w:r w:rsidRPr="00980FFA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ОАО</w:t>
      </w:r>
      <w:r w:rsidRPr="00980FFA">
        <w:rPr>
          <w:rFonts w:ascii="Times New Roman" w:hAnsi="Times New Roman"/>
        </w:rPr>
        <w:t xml:space="preserve"> «</w:t>
      </w:r>
      <w:proofErr w:type="spellStart"/>
      <w:r w:rsidRPr="00980FFA">
        <w:rPr>
          <w:rFonts w:ascii="Times New Roman" w:hAnsi="Times New Roman"/>
        </w:rPr>
        <w:t>НИИТавтопрм</w:t>
      </w:r>
      <w:proofErr w:type="spellEnd"/>
      <w:r w:rsidRPr="00980FFA">
        <w:rPr>
          <w:rFonts w:ascii="Times New Roman" w:hAnsi="Times New Roman"/>
        </w:rPr>
        <w:t>» провести комплекс мероприятий направленных на повышение уровня объекта, что позволит быть более конкурентоспособными на рынке офисной недвижимости.</w:t>
      </w:r>
    </w:p>
    <w:p w:rsidR="00980FFA" w:rsidRPr="00980FFA" w:rsidRDefault="00980FFA" w:rsidP="00980FFA">
      <w:pPr>
        <w:spacing w:line="360" w:lineRule="auto"/>
        <w:ind w:firstLine="426"/>
        <w:rPr>
          <w:sz w:val="22"/>
          <w:szCs w:val="22"/>
        </w:rPr>
      </w:pPr>
    </w:p>
    <w:p w:rsidR="00B1516D" w:rsidRPr="005F4250" w:rsidRDefault="008B7990" w:rsidP="005F4250">
      <w:pPr>
        <w:spacing w:line="36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4C1477" w:rsidRPr="005F4250">
        <w:rPr>
          <w:b/>
          <w:sz w:val="24"/>
          <w:szCs w:val="24"/>
        </w:rPr>
        <w:t xml:space="preserve">. </w:t>
      </w:r>
      <w:r w:rsidR="00B1516D" w:rsidRPr="005F4250">
        <w:rPr>
          <w:b/>
          <w:sz w:val="24"/>
          <w:szCs w:val="24"/>
        </w:rPr>
        <w:t xml:space="preserve">Критерии определения и размер вознаграждения  (компенсации расходов) </w:t>
      </w:r>
      <w:r w:rsidR="00954105" w:rsidRPr="005F4250">
        <w:rPr>
          <w:b/>
          <w:sz w:val="24"/>
          <w:szCs w:val="24"/>
        </w:rPr>
        <w:t xml:space="preserve">Генерального </w:t>
      </w:r>
      <w:r w:rsidR="003E039C" w:rsidRPr="005F4250">
        <w:rPr>
          <w:b/>
          <w:sz w:val="24"/>
          <w:szCs w:val="24"/>
        </w:rPr>
        <w:t>д</w:t>
      </w:r>
      <w:r w:rsidR="00B1516D" w:rsidRPr="005F4250">
        <w:rPr>
          <w:b/>
          <w:sz w:val="24"/>
          <w:szCs w:val="24"/>
        </w:rPr>
        <w:t xml:space="preserve">иректора Общества и членов </w:t>
      </w:r>
      <w:r w:rsidR="00954105" w:rsidRPr="005F4250">
        <w:rPr>
          <w:b/>
          <w:sz w:val="24"/>
          <w:szCs w:val="24"/>
        </w:rPr>
        <w:t>С</w:t>
      </w:r>
      <w:r w:rsidR="00B1516D" w:rsidRPr="005F4250">
        <w:rPr>
          <w:b/>
          <w:sz w:val="24"/>
          <w:szCs w:val="24"/>
        </w:rPr>
        <w:t>овета</w:t>
      </w:r>
      <w:r w:rsidR="00954105" w:rsidRPr="005F4250">
        <w:rPr>
          <w:b/>
          <w:sz w:val="24"/>
          <w:szCs w:val="24"/>
        </w:rPr>
        <w:t xml:space="preserve"> директоров</w:t>
      </w:r>
      <w:r w:rsidR="00B1516D" w:rsidRPr="005F4250">
        <w:rPr>
          <w:b/>
          <w:sz w:val="24"/>
          <w:szCs w:val="24"/>
        </w:rPr>
        <w:t xml:space="preserve"> Общества.</w:t>
      </w:r>
    </w:p>
    <w:p w:rsidR="00B1516D" w:rsidRPr="005F4250" w:rsidRDefault="00B1516D" w:rsidP="005F4250">
      <w:pPr>
        <w:spacing w:line="360" w:lineRule="auto"/>
        <w:jc w:val="both"/>
        <w:rPr>
          <w:b/>
          <w:i/>
          <w:sz w:val="22"/>
          <w:szCs w:val="22"/>
        </w:rPr>
      </w:pPr>
      <w:r w:rsidRPr="005F4250">
        <w:rPr>
          <w:sz w:val="22"/>
          <w:szCs w:val="22"/>
        </w:rPr>
        <w:t xml:space="preserve"> Критерии определения и размер вознагра</w:t>
      </w:r>
      <w:r w:rsidR="003E039C" w:rsidRPr="005F4250">
        <w:rPr>
          <w:sz w:val="22"/>
          <w:szCs w:val="22"/>
        </w:rPr>
        <w:t>ждения  (компенсации расходов) Генерального д</w:t>
      </w:r>
      <w:r w:rsidRPr="005F4250">
        <w:rPr>
          <w:sz w:val="22"/>
          <w:szCs w:val="22"/>
        </w:rPr>
        <w:t xml:space="preserve">иректора Общества: </w:t>
      </w:r>
      <w:r w:rsidRPr="005F4250">
        <w:rPr>
          <w:b/>
          <w:i/>
          <w:sz w:val="22"/>
          <w:szCs w:val="22"/>
        </w:rPr>
        <w:t>в соответствии с условиями трудового договора.</w:t>
      </w:r>
    </w:p>
    <w:p w:rsidR="00B1516D" w:rsidRPr="005F4250" w:rsidRDefault="00B1516D" w:rsidP="005F4250">
      <w:pPr>
        <w:spacing w:line="360" w:lineRule="auto"/>
        <w:jc w:val="both"/>
        <w:rPr>
          <w:b/>
          <w:i/>
          <w:sz w:val="22"/>
          <w:szCs w:val="22"/>
        </w:rPr>
      </w:pPr>
    </w:p>
    <w:p w:rsidR="00B1516D" w:rsidRPr="005F4250" w:rsidRDefault="00B1516D" w:rsidP="005F4250">
      <w:pPr>
        <w:spacing w:line="360" w:lineRule="auto"/>
        <w:jc w:val="both"/>
        <w:rPr>
          <w:b/>
          <w:i/>
          <w:sz w:val="22"/>
          <w:szCs w:val="22"/>
        </w:rPr>
      </w:pPr>
      <w:r w:rsidRPr="005F4250">
        <w:rPr>
          <w:sz w:val="22"/>
          <w:szCs w:val="22"/>
        </w:rPr>
        <w:t xml:space="preserve">Критерии определения и размер вознаграждения  (компенсации расходов) членов </w:t>
      </w:r>
      <w:r w:rsidR="00CD0BAA" w:rsidRPr="005F4250">
        <w:rPr>
          <w:sz w:val="22"/>
          <w:szCs w:val="22"/>
        </w:rPr>
        <w:t>С</w:t>
      </w:r>
      <w:r w:rsidRPr="005F4250">
        <w:rPr>
          <w:sz w:val="22"/>
          <w:szCs w:val="22"/>
        </w:rPr>
        <w:t xml:space="preserve">овета </w:t>
      </w:r>
      <w:r w:rsidR="003E039C" w:rsidRPr="005F4250">
        <w:rPr>
          <w:sz w:val="22"/>
          <w:szCs w:val="22"/>
        </w:rPr>
        <w:t>д</w:t>
      </w:r>
      <w:r w:rsidR="00CD0BAA" w:rsidRPr="005F4250">
        <w:rPr>
          <w:sz w:val="22"/>
          <w:szCs w:val="22"/>
        </w:rPr>
        <w:t xml:space="preserve">иректоров </w:t>
      </w:r>
      <w:r w:rsidRPr="005F4250">
        <w:rPr>
          <w:sz w:val="22"/>
          <w:szCs w:val="22"/>
        </w:rPr>
        <w:t xml:space="preserve">Общества: </w:t>
      </w:r>
      <w:r w:rsidR="00B17BB1" w:rsidRPr="005F4250">
        <w:rPr>
          <w:b/>
          <w:i/>
          <w:sz w:val="22"/>
          <w:szCs w:val="22"/>
        </w:rPr>
        <w:t xml:space="preserve">вознаграждение (компенсация расходов) членам </w:t>
      </w:r>
      <w:r w:rsidR="00CD0BAA" w:rsidRPr="005F4250">
        <w:rPr>
          <w:b/>
          <w:i/>
          <w:sz w:val="22"/>
          <w:szCs w:val="22"/>
        </w:rPr>
        <w:t>С</w:t>
      </w:r>
      <w:r w:rsidR="00B17BB1" w:rsidRPr="005F4250">
        <w:rPr>
          <w:b/>
          <w:i/>
          <w:sz w:val="22"/>
          <w:szCs w:val="22"/>
        </w:rPr>
        <w:t>овета</w:t>
      </w:r>
      <w:r w:rsidR="00CD0BAA" w:rsidRPr="005F4250">
        <w:rPr>
          <w:b/>
          <w:i/>
          <w:sz w:val="22"/>
          <w:szCs w:val="22"/>
        </w:rPr>
        <w:t xml:space="preserve"> </w:t>
      </w:r>
      <w:r w:rsidR="003E039C" w:rsidRPr="005F4250">
        <w:rPr>
          <w:b/>
          <w:i/>
          <w:sz w:val="22"/>
          <w:szCs w:val="22"/>
        </w:rPr>
        <w:t>д</w:t>
      </w:r>
      <w:r w:rsidR="00CD0BAA" w:rsidRPr="005F4250">
        <w:rPr>
          <w:b/>
          <w:i/>
          <w:sz w:val="22"/>
          <w:szCs w:val="22"/>
        </w:rPr>
        <w:t xml:space="preserve">иректоров </w:t>
      </w:r>
      <w:r w:rsidR="00B17BB1" w:rsidRPr="005F4250">
        <w:rPr>
          <w:b/>
          <w:i/>
          <w:sz w:val="22"/>
          <w:szCs w:val="22"/>
        </w:rPr>
        <w:t xml:space="preserve"> Общества не выплачивается.</w:t>
      </w:r>
    </w:p>
    <w:p w:rsidR="00B1516D" w:rsidRPr="005F4250" w:rsidRDefault="00B1516D" w:rsidP="005F4250">
      <w:pPr>
        <w:spacing w:line="360" w:lineRule="auto"/>
        <w:jc w:val="both"/>
        <w:rPr>
          <w:b/>
          <w:sz w:val="24"/>
          <w:szCs w:val="24"/>
        </w:rPr>
      </w:pPr>
    </w:p>
    <w:p w:rsidR="0073439C" w:rsidRPr="005F4250" w:rsidRDefault="00B1516D" w:rsidP="008B7990">
      <w:pPr>
        <w:spacing w:line="360" w:lineRule="auto"/>
        <w:jc w:val="center"/>
        <w:rPr>
          <w:b/>
          <w:sz w:val="24"/>
          <w:szCs w:val="24"/>
        </w:rPr>
      </w:pPr>
      <w:r w:rsidRPr="005F4250">
        <w:rPr>
          <w:b/>
          <w:sz w:val="24"/>
          <w:szCs w:val="24"/>
        </w:rPr>
        <w:t>1</w:t>
      </w:r>
      <w:r w:rsidR="008B7990">
        <w:rPr>
          <w:b/>
          <w:sz w:val="24"/>
          <w:szCs w:val="24"/>
        </w:rPr>
        <w:t>1</w:t>
      </w:r>
      <w:r w:rsidRPr="005F4250">
        <w:rPr>
          <w:b/>
          <w:sz w:val="24"/>
          <w:szCs w:val="24"/>
        </w:rPr>
        <w:t xml:space="preserve">. </w:t>
      </w:r>
      <w:r w:rsidR="004C1477" w:rsidRPr="005F4250">
        <w:rPr>
          <w:b/>
          <w:sz w:val="24"/>
          <w:szCs w:val="24"/>
        </w:rPr>
        <w:t>Сведения о соблюдении акционерным обществом Кодекса корпоративного поведения</w:t>
      </w:r>
    </w:p>
    <w:p w:rsidR="005618CA" w:rsidRPr="005F4250" w:rsidRDefault="005618CA" w:rsidP="005F4250">
      <w:pPr>
        <w:spacing w:line="360" w:lineRule="auto"/>
        <w:ind w:firstLine="708"/>
        <w:jc w:val="both"/>
        <w:rPr>
          <w:sz w:val="22"/>
          <w:szCs w:val="22"/>
        </w:rPr>
      </w:pPr>
      <w:r w:rsidRPr="005F4250">
        <w:rPr>
          <w:sz w:val="22"/>
          <w:szCs w:val="22"/>
        </w:rPr>
        <w:t>ОАО «</w:t>
      </w:r>
      <w:proofErr w:type="spellStart"/>
      <w:r w:rsidRPr="005F4250">
        <w:rPr>
          <w:sz w:val="22"/>
          <w:szCs w:val="22"/>
        </w:rPr>
        <w:t>НИИТавтопром</w:t>
      </w:r>
      <w:proofErr w:type="spellEnd"/>
      <w:r w:rsidRPr="005F4250">
        <w:rPr>
          <w:sz w:val="22"/>
          <w:szCs w:val="22"/>
        </w:rPr>
        <w:t>» не принимало решения о соблюдении</w:t>
      </w:r>
      <w:r w:rsidRPr="005F4250">
        <w:rPr>
          <w:b/>
          <w:bCs/>
          <w:sz w:val="22"/>
          <w:szCs w:val="22"/>
        </w:rPr>
        <w:t xml:space="preserve"> </w:t>
      </w:r>
      <w:r w:rsidRPr="005F4250">
        <w:rPr>
          <w:sz w:val="22"/>
          <w:szCs w:val="22"/>
        </w:rPr>
        <w:t>Кодекса корпоративного поведения, однако в корпоративной деятельности Общества принимаются решения и проводятся мероприятия, аналогичные рекомендованным положениями Кодекса корпоративного поведения.</w:t>
      </w:r>
    </w:p>
    <w:p w:rsidR="005618CA" w:rsidRPr="005F4250" w:rsidRDefault="005618CA" w:rsidP="005F4250">
      <w:pPr>
        <w:pStyle w:val="2"/>
        <w:spacing w:line="360" w:lineRule="auto"/>
        <w:rPr>
          <w:sz w:val="24"/>
          <w:szCs w:val="24"/>
          <w:u w:val="single"/>
        </w:rPr>
      </w:pPr>
    </w:p>
    <w:p w:rsidR="005618CA" w:rsidRPr="005F4250" w:rsidRDefault="005618CA" w:rsidP="005F4250">
      <w:pPr>
        <w:pStyle w:val="a4"/>
        <w:spacing w:line="360" w:lineRule="auto"/>
        <w:ind w:right="-299" w:firstLine="0"/>
        <w:rPr>
          <w:b/>
          <w:bCs/>
          <w:sz w:val="24"/>
          <w:szCs w:val="24"/>
        </w:rPr>
      </w:pPr>
      <w:r w:rsidRPr="005F4250">
        <w:rPr>
          <w:b/>
          <w:bCs/>
          <w:sz w:val="24"/>
          <w:szCs w:val="24"/>
        </w:rPr>
        <w:t xml:space="preserve">Генеральный директор </w:t>
      </w:r>
      <w:r w:rsidRPr="005F4250">
        <w:rPr>
          <w:b/>
          <w:bCs/>
          <w:sz w:val="24"/>
          <w:szCs w:val="24"/>
        </w:rPr>
        <w:tab/>
      </w:r>
      <w:r w:rsidRPr="005F4250">
        <w:rPr>
          <w:b/>
          <w:bCs/>
          <w:sz w:val="24"/>
          <w:szCs w:val="24"/>
        </w:rPr>
        <w:tab/>
      </w:r>
      <w:r w:rsidRPr="005F4250">
        <w:rPr>
          <w:b/>
          <w:bCs/>
          <w:sz w:val="24"/>
          <w:szCs w:val="24"/>
        </w:rPr>
        <w:tab/>
        <w:t xml:space="preserve">                      _______________  </w:t>
      </w:r>
      <w:r w:rsidRPr="005F4250">
        <w:rPr>
          <w:b/>
          <w:bCs/>
          <w:sz w:val="24"/>
          <w:szCs w:val="24"/>
        </w:rPr>
        <w:tab/>
      </w:r>
      <w:r w:rsidR="0004687A">
        <w:rPr>
          <w:b/>
          <w:bCs/>
          <w:sz w:val="24"/>
          <w:szCs w:val="24"/>
        </w:rPr>
        <w:t>С. Ю. Абросимов</w:t>
      </w:r>
    </w:p>
    <w:p w:rsidR="005618CA" w:rsidRPr="005F4250" w:rsidRDefault="005618CA" w:rsidP="005F4250">
      <w:pPr>
        <w:pStyle w:val="a4"/>
        <w:spacing w:line="360" w:lineRule="auto"/>
        <w:ind w:right="-299" w:firstLine="0"/>
        <w:rPr>
          <w:b/>
          <w:bCs/>
          <w:sz w:val="24"/>
          <w:szCs w:val="24"/>
        </w:rPr>
      </w:pPr>
    </w:p>
    <w:p w:rsidR="005618CA" w:rsidRPr="005F4250" w:rsidRDefault="005618CA" w:rsidP="005F4250">
      <w:pPr>
        <w:pStyle w:val="a4"/>
        <w:spacing w:line="360" w:lineRule="auto"/>
        <w:ind w:right="-299" w:firstLine="0"/>
        <w:rPr>
          <w:b/>
          <w:bCs/>
          <w:sz w:val="24"/>
          <w:szCs w:val="24"/>
        </w:rPr>
      </w:pPr>
      <w:r w:rsidRPr="005F4250">
        <w:rPr>
          <w:b/>
          <w:bCs/>
          <w:sz w:val="24"/>
          <w:szCs w:val="24"/>
        </w:rPr>
        <w:t>Главный бухгалтер</w:t>
      </w:r>
      <w:r w:rsidRPr="005F4250">
        <w:rPr>
          <w:b/>
          <w:bCs/>
          <w:sz w:val="24"/>
          <w:szCs w:val="24"/>
        </w:rPr>
        <w:tab/>
      </w:r>
      <w:r w:rsidRPr="005F4250">
        <w:rPr>
          <w:b/>
          <w:bCs/>
          <w:sz w:val="24"/>
          <w:szCs w:val="24"/>
        </w:rPr>
        <w:tab/>
      </w:r>
      <w:r w:rsidRPr="005F4250">
        <w:rPr>
          <w:b/>
          <w:bCs/>
          <w:sz w:val="24"/>
          <w:szCs w:val="24"/>
        </w:rPr>
        <w:tab/>
      </w:r>
      <w:r w:rsidRPr="005F4250">
        <w:rPr>
          <w:b/>
          <w:bCs/>
          <w:sz w:val="24"/>
          <w:szCs w:val="24"/>
        </w:rPr>
        <w:tab/>
        <w:t xml:space="preserve">                   _______________       В.В. Ничипорук</w:t>
      </w:r>
    </w:p>
    <w:p w:rsidR="005618CA" w:rsidRPr="005F4250" w:rsidRDefault="005618CA" w:rsidP="005F4250">
      <w:pPr>
        <w:pStyle w:val="a4"/>
        <w:spacing w:line="360" w:lineRule="auto"/>
        <w:ind w:right="-299" w:firstLine="0"/>
        <w:jc w:val="center"/>
        <w:rPr>
          <w:b/>
          <w:bCs/>
          <w:sz w:val="24"/>
          <w:szCs w:val="24"/>
        </w:rPr>
      </w:pPr>
    </w:p>
    <w:p w:rsidR="00CF74F9" w:rsidRPr="005F4250" w:rsidRDefault="00CF74F9" w:rsidP="005F4250">
      <w:pPr>
        <w:spacing w:line="360" w:lineRule="auto"/>
        <w:rPr>
          <w:b/>
          <w:sz w:val="24"/>
          <w:szCs w:val="24"/>
        </w:rPr>
      </w:pPr>
    </w:p>
    <w:p w:rsidR="0085222D" w:rsidRPr="005F4250" w:rsidRDefault="0085222D" w:rsidP="005F4250">
      <w:pPr>
        <w:spacing w:line="360" w:lineRule="auto"/>
        <w:jc w:val="right"/>
        <w:rPr>
          <w:b/>
          <w:sz w:val="24"/>
          <w:szCs w:val="24"/>
        </w:rPr>
      </w:pPr>
      <w:r w:rsidRPr="005F4250">
        <w:rPr>
          <w:b/>
          <w:sz w:val="24"/>
          <w:szCs w:val="24"/>
        </w:rPr>
        <w:t xml:space="preserve">Достоверность данных подтверждена Ревизионной комиссией </w:t>
      </w:r>
    </w:p>
    <w:p w:rsidR="0085222D" w:rsidRPr="005F4250" w:rsidRDefault="00AD05CB" w:rsidP="005F4250">
      <w:pPr>
        <w:spacing w:line="360" w:lineRule="auto"/>
        <w:jc w:val="right"/>
        <w:rPr>
          <w:b/>
          <w:sz w:val="24"/>
          <w:szCs w:val="24"/>
        </w:rPr>
      </w:pPr>
      <w:r w:rsidRPr="005F4250">
        <w:rPr>
          <w:b/>
          <w:sz w:val="24"/>
          <w:szCs w:val="24"/>
        </w:rPr>
        <w:t>О</w:t>
      </w:r>
      <w:r w:rsidR="0085222D" w:rsidRPr="005F4250">
        <w:rPr>
          <w:b/>
          <w:sz w:val="24"/>
          <w:szCs w:val="24"/>
        </w:rPr>
        <w:t xml:space="preserve">АО </w:t>
      </w:r>
      <w:r w:rsidR="00CD0BAA" w:rsidRPr="005F4250">
        <w:rPr>
          <w:b/>
          <w:sz w:val="24"/>
          <w:szCs w:val="24"/>
        </w:rPr>
        <w:t>«</w:t>
      </w:r>
      <w:proofErr w:type="spellStart"/>
      <w:r w:rsidR="005618CA" w:rsidRPr="005F4250">
        <w:rPr>
          <w:b/>
          <w:sz w:val="24"/>
          <w:szCs w:val="24"/>
        </w:rPr>
        <w:t>НИИ</w:t>
      </w:r>
      <w:r w:rsidR="00E1272C">
        <w:rPr>
          <w:b/>
          <w:sz w:val="24"/>
          <w:szCs w:val="24"/>
        </w:rPr>
        <w:t>Т</w:t>
      </w:r>
      <w:r w:rsidR="005618CA" w:rsidRPr="005F4250">
        <w:rPr>
          <w:b/>
          <w:sz w:val="24"/>
          <w:szCs w:val="24"/>
        </w:rPr>
        <w:t>автопром</w:t>
      </w:r>
      <w:proofErr w:type="spellEnd"/>
      <w:r w:rsidR="00CD0BAA" w:rsidRPr="005F4250">
        <w:rPr>
          <w:b/>
          <w:sz w:val="24"/>
          <w:szCs w:val="24"/>
        </w:rPr>
        <w:t>»</w:t>
      </w:r>
      <w:r w:rsidR="00BE6D45">
        <w:rPr>
          <w:b/>
          <w:sz w:val="24"/>
          <w:szCs w:val="24"/>
        </w:rPr>
        <w:t>.</w:t>
      </w:r>
    </w:p>
    <w:sectPr w:rsidR="0085222D" w:rsidRPr="005F4250" w:rsidSect="00B1516D">
      <w:footerReference w:type="even" r:id="rId8"/>
      <w:footerReference w:type="default" r:id="rId9"/>
      <w:pgSz w:w="11906" w:h="16838"/>
      <w:pgMar w:top="709" w:right="851" w:bottom="0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7BE9" w:rsidRDefault="00AA7BE9">
      <w:r>
        <w:separator/>
      </w:r>
    </w:p>
  </w:endnote>
  <w:endnote w:type="continuationSeparator" w:id="0">
    <w:p w:rsidR="00AA7BE9" w:rsidRDefault="00AA7B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BE9" w:rsidRDefault="0016652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A7BE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AA7BE9">
      <w:rPr>
        <w:rStyle w:val="a8"/>
        <w:noProof/>
      </w:rPr>
      <w:t>1</w:t>
    </w:r>
    <w:r>
      <w:rPr>
        <w:rStyle w:val="a8"/>
      </w:rPr>
      <w:fldChar w:fldCharType="end"/>
    </w:r>
  </w:p>
  <w:p w:rsidR="00AA7BE9" w:rsidRDefault="00AA7BE9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BE9" w:rsidRDefault="0016652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A7BE9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21018">
      <w:rPr>
        <w:rStyle w:val="a8"/>
        <w:noProof/>
      </w:rPr>
      <w:t>11</w:t>
    </w:r>
    <w:r>
      <w:rPr>
        <w:rStyle w:val="a8"/>
      </w:rPr>
      <w:fldChar w:fldCharType="end"/>
    </w:r>
  </w:p>
  <w:p w:rsidR="00AA7BE9" w:rsidRDefault="00AA7BE9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7BE9" w:rsidRDefault="00AA7BE9">
      <w:r>
        <w:separator/>
      </w:r>
    </w:p>
  </w:footnote>
  <w:footnote w:type="continuationSeparator" w:id="0">
    <w:p w:rsidR="00AA7BE9" w:rsidRDefault="00AA7B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A1849A4"/>
    <w:lvl w:ilvl="0">
      <w:numFmt w:val="bullet"/>
      <w:lvlText w:val="*"/>
      <w:lvlJc w:val="left"/>
    </w:lvl>
  </w:abstractNum>
  <w:abstractNum w:abstractNumId="1">
    <w:nsid w:val="067309EE"/>
    <w:multiLevelType w:val="hybridMultilevel"/>
    <w:tmpl w:val="6658D49E"/>
    <w:lvl w:ilvl="0" w:tplc="0419000F">
      <w:start w:val="1"/>
      <w:numFmt w:val="decimal"/>
      <w:lvlText w:val="%1."/>
      <w:lvlJc w:val="left"/>
      <w:pPr>
        <w:ind w:left="1490" w:hanging="360"/>
      </w:p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2">
    <w:nsid w:val="0E4A5230"/>
    <w:multiLevelType w:val="hybridMultilevel"/>
    <w:tmpl w:val="975C4B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B4300E"/>
    <w:multiLevelType w:val="hybridMultilevel"/>
    <w:tmpl w:val="ACDCFC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53A2AE4"/>
    <w:multiLevelType w:val="hybridMultilevel"/>
    <w:tmpl w:val="2C926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12121C"/>
    <w:multiLevelType w:val="hybridMultilevel"/>
    <w:tmpl w:val="6BEA694E"/>
    <w:lvl w:ilvl="0" w:tplc="4858A5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5CEE4DF5"/>
    <w:multiLevelType w:val="hybridMultilevel"/>
    <w:tmpl w:val="1012C5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A26E41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D0E1013"/>
    <w:multiLevelType w:val="hybridMultilevel"/>
    <w:tmpl w:val="C6A437E6"/>
    <w:lvl w:ilvl="0" w:tplc="203C1D3C">
      <w:start w:val="2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203C1D3C">
      <w:start w:val="20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F9F7673"/>
    <w:multiLevelType w:val="singleLevel"/>
    <w:tmpl w:val="ACFE0966"/>
    <w:lvl w:ilvl="0">
      <w:start w:val="1"/>
      <w:numFmt w:val="decimal"/>
      <w:lvlText w:val="%1."/>
      <w:legacy w:legacy="1" w:legacySpace="120" w:legacyIndent="360"/>
      <w:lvlJc w:val="left"/>
      <w:pPr>
        <w:ind w:left="720" w:hanging="36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•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numFmt w:val="bullet"/>
        <w:lvlText w:val="•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  <w:num w:numId="7">
    <w:abstractNumId w:val="0"/>
    <w:lvlOverride w:ilvl="0">
      <w:lvl w:ilvl="0">
        <w:start w:val="107"/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8">
    <w:abstractNumId w:val="9"/>
  </w:num>
  <w:num w:numId="9">
    <w:abstractNumId w:val="8"/>
  </w:num>
  <w:num w:numId="10">
    <w:abstractNumId w:val="5"/>
  </w:num>
  <w:num w:numId="11">
    <w:abstractNumId w:val="7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15CDA"/>
    <w:rsid w:val="000063B4"/>
    <w:rsid w:val="000070BF"/>
    <w:rsid w:val="00025911"/>
    <w:rsid w:val="000301D6"/>
    <w:rsid w:val="00030EAC"/>
    <w:rsid w:val="00031F50"/>
    <w:rsid w:val="000465D5"/>
    <w:rsid w:val="0004687A"/>
    <w:rsid w:val="00056F65"/>
    <w:rsid w:val="00094F62"/>
    <w:rsid w:val="000A2FC0"/>
    <w:rsid w:val="000B21B8"/>
    <w:rsid w:val="000C1903"/>
    <w:rsid w:val="000D73B5"/>
    <w:rsid w:val="000E074F"/>
    <w:rsid w:val="000E1C8B"/>
    <w:rsid w:val="000E3928"/>
    <w:rsid w:val="000E3CF5"/>
    <w:rsid w:val="000F052A"/>
    <w:rsid w:val="000F5A16"/>
    <w:rsid w:val="0010761E"/>
    <w:rsid w:val="00112466"/>
    <w:rsid w:val="00116CE0"/>
    <w:rsid w:val="00123999"/>
    <w:rsid w:val="00130A57"/>
    <w:rsid w:val="00142E68"/>
    <w:rsid w:val="00145798"/>
    <w:rsid w:val="00152E10"/>
    <w:rsid w:val="001538DC"/>
    <w:rsid w:val="00160526"/>
    <w:rsid w:val="00164F95"/>
    <w:rsid w:val="0016652C"/>
    <w:rsid w:val="0017644F"/>
    <w:rsid w:val="0018674E"/>
    <w:rsid w:val="00196034"/>
    <w:rsid w:val="001A6C64"/>
    <w:rsid w:val="001B21D3"/>
    <w:rsid w:val="001C3922"/>
    <w:rsid w:val="001E05B2"/>
    <w:rsid w:val="001F3D7A"/>
    <w:rsid w:val="002001FE"/>
    <w:rsid w:val="002061D1"/>
    <w:rsid w:val="00206D9A"/>
    <w:rsid w:val="00217BE5"/>
    <w:rsid w:val="00226ECB"/>
    <w:rsid w:val="002318B9"/>
    <w:rsid w:val="00263DFC"/>
    <w:rsid w:val="002774DB"/>
    <w:rsid w:val="002918A2"/>
    <w:rsid w:val="00295273"/>
    <w:rsid w:val="00295B79"/>
    <w:rsid w:val="002A315D"/>
    <w:rsid w:val="002B3A74"/>
    <w:rsid w:val="002C25DB"/>
    <w:rsid w:val="002D35CB"/>
    <w:rsid w:val="002E6122"/>
    <w:rsid w:val="002F2F29"/>
    <w:rsid w:val="002F4557"/>
    <w:rsid w:val="002F6803"/>
    <w:rsid w:val="00301301"/>
    <w:rsid w:val="003020C1"/>
    <w:rsid w:val="00304FC4"/>
    <w:rsid w:val="003055B7"/>
    <w:rsid w:val="00312E93"/>
    <w:rsid w:val="00313D2B"/>
    <w:rsid w:val="00316F4F"/>
    <w:rsid w:val="00344246"/>
    <w:rsid w:val="00344E90"/>
    <w:rsid w:val="00356730"/>
    <w:rsid w:val="00361C76"/>
    <w:rsid w:val="00384769"/>
    <w:rsid w:val="003872FF"/>
    <w:rsid w:val="00390B4D"/>
    <w:rsid w:val="00390ED5"/>
    <w:rsid w:val="003A1DAB"/>
    <w:rsid w:val="003A48F3"/>
    <w:rsid w:val="003C5F60"/>
    <w:rsid w:val="003D006D"/>
    <w:rsid w:val="003D4F7F"/>
    <w:rsid w:val="003E039C"/>
    <w:rsid w:val="003E3A34"/>
    <w:rsid w:val="004000FF"/>
    <w:rsid w:val="00406307"/>
    <w:rsid w:val="00415215"/>
    <w:rsid w:val="00416C3C"/>
    <w:rsid w:val="00426C09"/>
    <w:rsid w:val="00427BA0"/>
    <w:rsid w:val="00443D42"/>
    <w:rsid w:val="00447092"/>
    <w:rsid w:val="004503FA"/>
    <w:rsid w:val="0045069D"/>
    <w:rsid w:val="0045170B"/>
    <w:rsid w:val="00454118"/>
    <w:rsid w:val="00463C60"/>
    <w:rsid w:val="00465641"/>
    <w:rsid w:val="00480DD4"/>
    <w:rsid w:val="004826C8"/>
    <w:rsid w:val="00485B96"/>
    <w:rsid w:val="004A5168"/>
    <w:rsid w:val="004A7993"/>
    <w:rsid w:val="004A7BBA"/>
    <w:rsid w:val="004B49CD"/>
    <w:rsid w:val="004B58B3"/>
    <w:rsid w:val="004C0213"/>
    <w:rsid w:val="004C1477"/>
    <w:rsid w:val="004C73F3"/>
    <w:rsid w:val="004E4412"/>
    <w:rsid w:val="004F42F3"/>
    <w:rsid w:val="004F5F38"/>
    <w:rsid w:val="004F7F3B"/>
    <w:rsid w:val="00521CA2"/>
    <w:rsid w:val="005319F0"/>
    <w:rsid w:val="005439CB"/>
    <w:rsid w:val="005566A8"/>
    <w:rsid w:val="005618CA"/>
    <w:rsid w:val="005726DF"/>
    <w:rsid w:val="00580AF9"/>
    <w:rsid w:val="005828F0"/>
    <w:rsid w:val="005B0407"/>
    <w:rsid w:val="005C4474"/>
    <w:rsid w:val="005E4F79"/>
    <w:rsid w:val="005E7AEF"/>
    <w:rsid w:val="005F200B"/>
    <w:rsid w:val="005F4250"/>
    <w:rsid w:val="00612A78"/>
    <w:rsid w:val="00617475"/>
    <w:rsid w:val="00652959"/>
    <w:rsid w:val="0067528C"/>
    <w:rsid w:val="006931B2"/>
    <w:rsid w:val="006975C0"/>
    <w:rsid w:val="006A3245"/>
    <w:rsid w:val="006A6FFC"/>
    <w:rsid w:val="006C0D00"/>
    <w:rsid w:val="006D34E9"/>
    <w:rsid w:val="006F4C94"/>
    <w:rsid w:val="00700119"/>
    <w:rsid w:val="00700CCF"/>
    <w:rsid w:val="00702B3A"/>
    <w:rsid w:val="007078A7"/>
    <w:rsid w:val="0071042D"/>
    <w:rsid w:val="007147EF"/>
    <w:rsid w:val="00714D90"/>
    <w:rsid w:val="00716502"/>
    <w:rsid w:val="007245B5"/>
    <w:rsid w:val="0073439C"/>
    <w:rsid w:val="007413F0"/>
    <w:rsid w:val="00741F5B"/>
    <w:rsid w:val="00752E8D"/>
    <w:rsid w:val="00762ACB"/>
    <w:rsid w:val="00762BC3"/>
    <w:rsid w:val="0076559B"/>
    <w:rsid w:val="00775572"/>
    <w:rsid w:val="007B72F6"/>
    <w:rsid w:val="007D179B"/>
    <w:rsid w:val="007E2B43"/>
    <w:rsid w:val="007E48A2"/>
    <w:rsid w:val="007E6ECC"/>
    <w:rsid w:val="007F6566"/>
    <w:rsid w:val="0080526E"/>
    <w:rsid w:val="008062E8"/>
    <w:rsid w:val="00812FFB"/>
    <w:rsid w:val="00815A2E"/>
    <w:rsid w:val="00821018"/>
    <w:rsid w:val="00832350"/>
    <w:rsid w:val="00844CCD"/>
    <w:rsid w:val="008460A1"/>
    <w:rsid w:val="0085222D"/>
    <w:rsid w:val="00893ED8"/>
    <w:rsid w:val="008B525D"/>
    <w:rsid w:val="008B7990"/>
    <w:rsid w:val="008C47D6"/>
    <w:rsid w:val="008D7F0E"/>
    <w:rsid w:val="008F2EDE"/>
    <w:rsid w:val="00926ACA"/>
    <w:rsid w:val="009517D9"/>
    <w:rsid w:val="00954105"/>
    <w:rsid w:val="00962E43"/>
    <w:rsid w:val="009661EC"/>
    <w:rsid w:val="00980FFA"/>
    <w:rsid w:val="00982FD6"/>
    <w:rsid w:val="0098680A"/>
    <w:rsid w:val="009A3B9D"/>
    <w:rsid w:val="009A68CB"/>
    <w:rsid w:val="009E24E3"/>
    <w:rsid w:val="009F1E42"/>
    <w:rsid w:val="009F793D"/>
    <w:rsid w:val="00A03768"/>
    <w:rsid w:val="00A269D8"/>
    <w:rsid w:val="00A52B51"/>
    <w:rsid w:val="00A6037B"/>
    <w:rsid w:val="00A70EDD"/>
    <w:rsid w:val="00A84F28"/>
    <w:rsid w:val="00AA7BE9"/>
    <w:rsid w:val="00AB5046"/>
    <w:rsid w:val="00AD05CB"/>
    <w:rsid w:val="00AE27D2"/>
    <w:rsid w:val="00AE2D38"/>
    <w:rsid w:val="00AF5022"/>
    <w:rsid w:val="00B03948"/>
    <w:rsid w:val="00B07408"/>
    <w:rsid w:val="00B1516D"/>
    <w:rsid w:val="00B17BB1"/>
    <w:rsid w:val="00B356C4"/>
    <w:rsid w:val="00B434ED"/>
    <w:rsid w:val="00B4541E"/>
    <w:rsid w:val="00B56FD1"/>
    <w:rsid w:val="00B579A0"/>
    <w:rsid w:val="00B73364"/>
    <w:rsid w:val="00B801B4"/>
    <w:rsid w:val="00B94644"/>
    <w:rsid w:val="00B96287"/>
    <w:rsid w:val="00BA217D"/>
    <w:rsid w:val="00BA2E95"/>
    <w:rsid w:val="00BC0675"/>
    <w:rsid w:val="00BC3AAD"/>
    <w:rsid w:val="00BD3B3F"/>
    <w:rsid w:val="00BD6985"/>
    <w:rsid w:val="00BE547F"/>
    <w:rsid w:val="00BE6D45"/>
    <w:rsid w:val="00BF341C"/>
    <w:rsid w:val="00C04DD7"/>
    <w:rsid w:val="00C14F2C"/>
    <w:rsid w:val="00C24AB2"/>
    <w:rsid w:val="00C360D7"/>
    <w:rsid w:val="00C459D5"/>
    <w:rsid w:val="00C46408"/>
    <w:rsid w:val="00C52F18"/>
    <w:rsid w:val="00C571B2"/>
    <w:rsid w:val="00C64581"/>
    <w:rsid w:val="00C65A90"/>
    <w:rsid w:val="00C779AD"/>
    <w:rsid w:val="00C77AAE"/>
    <w:rsid w:val="00CD0BAA"/>
    <w:rsid w:val="00CD3D81"/>
    <w:rsid w:val="00CF74F9"/>
    <w:rsid w:val="00D226F5"/>
    <w:rsid w:val="00D442F3"/>
    <w:rsid w:val="00D44363"/>
    <w:rsid w:val="00D47994"/>
    <w:rsid w:val="00D62757"/>
    <w:rsid w:val="00DA2B7D"/>
    <w:rsid w:val="00DA32AC"/>
    <w:rsid w:val="00DB1F05"/>
    <w:rsid w:val="00DD5E86"/>
    <w:rsid w:val="00DE21A0"/>
    <w:rsid w:val="00E020D4"/>
    <w:rsid w:val="00E1272C"/>
    <w:rsid w:val="00E129D1"/>
    <w:rsid w:val="00E15CDA"/>
    <w:rsid w:val="00E1720C"/>
    <w:rsid w:val="00E5124A"/>
    <w:rsid w:val="00E62F1A"/>
    <w:rsid w:val="00E710B6"/>
    <w:rsid w:val="00E9086C"/>
    <w:rsid w:val="00E91D56"/>
    <w:rsid w:val="00E935F8"/>
    <w:rsid w:val="00E955C7"/>
    <w:rsid w:val="00EA4AD8"/>
    <w:rsid w:val="00EA6112"/>
    <w:rsid w:val="00EC188D"/>
    <w:rsid w:val="00ED3F94"/>
    <w:rsid w:val="00EE56C6"/>
    <w:rsid w:val="00F1002C"/>
    <w:rsid w:val="00F1420D"/>
    <w:rsid w:val="00F1439E"/>
    <w:rsid w:val="00F44E72"/>
    <w:rsid w:val="00F46B4F"/>
    <w:rsid w:val="00F53EA0"/>
    <w:rsid w:val="00F548D9"/>
    <w:rsid w:val="00F54D2B"/>
    <w:rsid w:val="00F5660E"/>
    <w:rsid w:val="00F62844"/>
    <w:rsid w:val="00F649A3"/>
    <w:rsid w:val="00F7076B"/>
    <w:rsid w:val="00FA1588"/>
    <w:rsid w:val="00FF5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0DD4"/>
  </w:style>
  <w:style w:type="paragraph" w:styleId="1">
    <w:name w:val="heading 1"/>
    <w:basedOn w:val="a"/>
    <w:next w:val="a"/>
    <w:qFormat/>
    <w:rsid w:val="00480DD4"/>
    <w:pPr>
      <w:keepNext/>
      <w:jc w:val="right"/>
      <w:outlineLvl w:val="0"/>
    </w:pPr>
    <w:rPr>
      <w:i/>
      <w:sz w:val="32"/>
      <w:u w:val="single"/>
    </w:rPr>
  </w:style>
  <w:style w:type="paragraph" w:styleId="2">
    <w:name w:val="heading 2"/>
    <w:basedOn w:val="a"/>
    <w:next w:val="a"/>
    <w:qFormat/>
    <w:rsid w:val="00480DD4"/>
    <w:pPr>
      <w:keepNext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480DD4"/>
    <w:pPr>
      <w:keepNext/>
      <w:spacing w:line="260" w:lineRule="auto"/>
      <w:ind w:firstLine="720"/>
      <w:jc w:val="both"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480DD4"/>
    <w:pPr>
      <w:keepNext/>
      <w:spacing w:before="340"/>
      <w:jc w:val="center"/>
      <w:outlineLvl w:val="3"/>
    </w:pPr>
    <w:rPr>
      <w:b/>
      <w:sz w:val="30"/>
    </w:rPr>
  </w:style>
  <w:style w:type="paragraph" w:styleId="5">
    <w:name w:val="heading 5"/>
    <w:basedOn w:val="a"/>
    <w:next w:val="a"/>
    <w:qFormat/>
    <w:rsid w:val="00480DD4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480DD4"/>
    <w:pPr>
      <w:keepNext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rsid w:val="00480DD4"/>
    <w:pPr>
      <w:keepNext/>
      <w:spacing w:line="260" w:lineRule="auto"/>
      <w:jc w:val="center"/>
      <w:outlineLvl w:val="6"/>
    </w:pPr>
    <w:rPr>
      <w:b/>
      <w:sz w:val="28"/>
    </w:rPr>
  </w:style>
  <w:style w:type="paragraph" w:styleId="8">
    <w:name w:val="heading 8"/>
    <w:basedOn w:val="a"/>
    <w:next w:val="a"/>
    <w:qFormat/>
    <w:rsid w:val="00480DD4"/>
    <w:pPr>
      <w:keepNext/>
      <w:jc w:val="both"/>
      <w:outlineLvl w:val="7"/>
    </w:pPr>
    <w:rPr>
      <w:sz w:val="28"/>
    </w:rPr>
  </w:style>
  <w:style w:type="paragraph" w:styleId="9">
    <w:name w:val="heading 9"/>
    <w:basedOn w:val="a"/>
    <w:next w:val="a"/>
    <w:qFormat/>
    <w:rsid w:val="00480DD4"/>
    <w:pPr>
      <w:keepNext/>
      <w:jc w:val="right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480DD4"/>
    <w:pPr>
      <w:spacing w:line="260" w:lineRule="auto"/>
      <w:ind w:left="640" w:right="600"/>
      <w:jc w:val="center"/>
    </w:pPr>
    <w:rPr>
      <w:b/>
      <w:sz w:val="28"/>
    </w:rPr>
  </w:style>
  <w:style w:type="paragraph" w:styleId="a4">
    <w:name w:val="Body Text Indent"/>
    <w:basedOn w:val="a"/>
    <w:rsid w:val="00480DD4"/>
    <w:pPr>
      <w:spacing w:line="260" w:lineRule="auto"/>
      <w:ind w:firstLine="720"/>
      <w:jc w:val="both"/>
    </w:pPr>
    <w:rPr>
      <w:sz w:val="28"/>
    </w:rPr>
  </w:style>
  <w:style w:type="paragraph" w:styleId="20">
    <w:name w:val="Body Text Indent 2"/>
    <w:basedOn w:val="a"/>
    <w:rsid w:val="00480DD4"/>
    <w:pPr>
      <w:ind w:firstLine="709"/>
    </w:pPr>
    <w:rPr>
      <w:sz w:val="28"/>
    </w:rPr>
  </w:style>
  <w:style w:type="paragraph" w:styleId="a5">
    <w:name w:val="Body Text"/>
    <w:basedOn w:val="a"/>
    <w:link w:val="a6"/>
    <w:rsid w:val="00480DD4"/>
    <w:pPr>
      <w:jc w:val="both"/>
    </w:pPr>
    <w:rPr>
      <w:sz w:val="28"/>
    </w:rPr>
  </w:style>
  <w:style w:type="paragraph" w:styleId="30">
    <w:name w:val="Body Text Indent 3"/>
    <w:basedOn w:val="a"/>
    <w:rsid w:val="00480DD4"/>
    <w:pPr>
      <w:spacing w:line="260" w:lineRule="auto"/>
      <w:ind w:firstLine="720"/>
      <w:jc w:val="both"/>
    </w:pPr>
    <w:rPr>
      <w:i/>
      <w:sz w:val="28"/>
    </w:rPr>
  </w:style>
  <w:style w:type="paragraph" w:styleId="a7">
    <w:name w:val="footer"/>
    <w:basedOn w:val="a"/>
    <w:rsid w:val="00480DD4"/>
    <w:pPr>
      <w:tabs>
        <w:tab w:val="center" w:pos="4153"/>
        <w:tab w:val="right" w:pos="8306"/>
      </w:tabs>
    </w:pPr>
  </w:style>
  <w:style w:type="paragraph" w:styleId="21">
    <w:name w:val="Body Text 2"/>
    <w:basedOn w:val="a"/>
    <w:rsid w:val="00480DD4"/>
    <w:pPr>
      <w:spacing w:before="40" w:line="280" w:lineRule="auto"/>
    </w:pPr>
    <w:rPr>
      <w:sz w:val="28"/>
    </w:rPr>
  </w:style>
  <w:style w:type="character" w:styleId="a8">
    <w:name w:val="page number"/>
    <w:basedOn w:val="a0"/>
    <w:rsid w:val="00480DD4"/>
  </w:style>
  <w:style w:type="paragraph" w:styleId="a9">
    <w:name w:val="header"/>
    <w:basedOn w:val="a"/>
    <w:rsid w:val="00480DD4"/>
    <w:pPr>
      <w:tabs>
        <w:tab w:val="center" w:pos="4153"/>
        <w:tab w:val="right" w:pos="8306"/>
      </w:tabs>
    </w:pPr>
  </w:style>
  <w:style w:type="paragraph" w:styleId="31">
    <w:name w:val="Body Text 3"/>
    <w:basedOn w:val="a"/>
    <w:rsid w:val="00480DD4"/>
    <w:pPr>
      <w:jc w:val="both"/>
    </w:pPr>
    <w:rPr>
      <w:sz w:val="24"/>
    </w:rPr>
  </w:style>
  <w:style w:type="paragraph" w:styleId="aa">
    <w:name w:val="Closing"/>
    <w:basedOn w:val="a"/>
    <w:rsid w:val="00480DD4"/>
    <w:pPr>
      <w:spacing w:line="290" w:lineRule="atLeast"/>
    </w:pPr>
    <w:rPr>
      <w:sz w:val="24"/>
      <w:lang w:val="en-GB"/>
    </w:rPr>
  </w:style>
  <w:style w:type="paragraph" w:customStyle="1" w:styleId="Text-in-table">
    <w:name w:val="Text-in-table"/>
    <w:basedOn w:val="a"/>
    <w:rsid w:val="00480DD4"/>
    <w:rPr>
      <w:sz w:val="24"/>
    </w:rPr>
  </w:style>
  <w:style w:type="paragraph" w:customStyle="1" w:styleId="Subject">
    <w:name w:val="Subject"/>
    <w:basedOn w:val="a"/>
    <w:rsid w:val="00480DD4"/>
    <w:pPr>
      <w:keepNext/>
      <w:keepLines/>
      <w:spacing w:after="290" w:line="290" w:lineRule="atLeast"/>
    </w:pPr>
    <w:rPr>
      <w:b/>
      <w:sz w:val="24"/>
      <w:lang w:val="en-GB"/>
    </w:rPr>
  </w:style>
  <w:style w:type="paragraph" w:styleId="ab">
    <w:name w:val="Title"/>
    <w:basedOn w:val="a"/>
    <w:qFormat/>
    <w:rsid w:val="00480DD4"/>
    <w:pPr>
      <w:jc w:val="center"/>
    </w:pPr>
    <w:rPr>
      <w:b/>
      <w:sz w:val="28"/>
    </w:rPr>
  </w:style>
  <w:style w:type="paragraph" w:customStyle="1" w:styleId="ConsPlusNonformat">
    <w:name w:val="ConsPlusNonformat"/>
    <w:rsid w:val="00F54D2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Balloon Text"/>
    <w:basedOn w:val="a"/>
    <w:semiHidden/>
    <w:rsid w:val="00480DD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53EA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uiPriority w:val="99"/>
    <w:rsid w:val="004C147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3D4F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UBST">
    <w:name w:val="__SUBST"/>
    <w:rsid w:val="002318B9"/>
    <w:rPr>
      <w:b/>
      <w:bCs/>
      <w:i/>
      <w:iCs/>
      <w:sz w:val="22"/>
      <w:szCs w:val="22"/>
    </w:rPr>
  </w:style>
  <w:style w:type="paragraph" w:customStyle="1" w:styleId="ConsNormal">
    <w:name w:val="ConsNormal"/>
    <w:rsid w:val="002318B9"/>
    <w:pPr>
      <w:widowControl w:val="0"/>
      <w:autoSpaceDE w:val="0"/>
      <w:autoSpaceDN w:val="0"/>
      <w:ind w:firstLine="720"/>
    </w:pPr>
    <w:rPr>
      <w:rFonts w:ascii="Arial" w:hAnsi="Arial" w:cs="Arial"/>
    </w:rPr>
  </w:style>
  <w:style w:type="paragraph" w:customStyle="1" w:styleId="10">
    <w:name w:val="Обычный1"/>
    <w:rsid w:val="00E955C7"/>
    <w:pPr>
      <w:widowControl w:val="0"/>
      <w:snapToGrid w:val="0"/>
    </w:pPr>
  </w:style>
  <w:style w:type="paragraph" w:customStyle="1" w:styleId="Heading">
    <w:name w:val="Heading"/>
    <w:uiPriority w:val="99"/>
    <w:rsid w:val="001F3D7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Normal (Web)"/>
    <w:basedOn w:val="a"/>
    <w:rsid w:val="007245B5"/>
    <w:pPr>
      <w:spacing w:before="100" w:beforeAutospacing="1" w:after="100" w:afterAutospacing="1"/>
    </w:pPr>
    <w:rPr>
      <w:rFonts w:ascii="Tahoma" w:hAnsi="Tahoma" w:cs="Tahoma"/>
      <w:sz w:val="22"/>
      <w:szCs w:val="22"/>
    </w:rPr>
  </w:style>
  <w:style w:type="paragraph" w:customStyle="1" w:styleId="210">
    <w:name w:val="Основной текст 21"/>
    <w:basedOn w:val="a"/>
    <w:rsid w:val="00463C60"/>
    <w:pPr>
      <w:jc w:val="both"/>
    </w:pPr>
    <w:rPr>
      <w:sz w:val="24"/>
    </w:rPr>
  </w:style>
  <w:style w:type="character" w:styleId="af">
    <w:name w:val="Strong"/>
    <w:basedOn w:val="a0"/>
    <w:qFormat/>
    <w:rsid w:val="00775572"/>
    <w:rPr>
      <w:b/>
      <w:bCs/>
    </w:rPr>
  </w:style>
  <w:style w:type="paragraph" w:styleId="af0">
    <w:name w:val="List Paragraph"/>
    <w:basedOn w:val="a"/>
    <w:uiPriority w:val="34"/>
    <w:qFormat/>
    <w:rsid w:val="00775572"/>
    <w:pPr>
      <w:ind w:left="720" w:firstLine="709"/>
      <w:contextualSpacing/>
    </w:pPr>
    <w:rPr>
      <w:rFonts w:eastAsia="Calibri"/>
      <w:sz w:val="28"/>
      <w:szCs w:val="22"/>
      <w:lang w:eastAsia="en-US"/>
    </w:rPr>
  </w:style>
  <w:style w:type="character" w:styleId="af1">
    <w:name w:val="Emphasis"/>
    <w:basedOn w:val="a0"/>
    <w:qFormat/>
    <w:rsid w:val="00775572"/>
    <w:rPr>
      <w:i/>
      <w:iCs/>
    </w:rPr>
  </w:style>
  <w:style w:type="paragraph" w:styleId="af2">
    <w:name w:val="No Spacing"/>
    <w:uiPriority w:val="1"/>
    <w:qFormat/>
    <w:rsid w:val="00E935F8"/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Основной текст Знак"/>
    <w:basedOn w:val="a0"/>
    <w:link w:val="a5"/>
    <w:rsid w:val="00E935F8"/>
    <w:rPr>
      <w:sz w:val="28"/>
    </w:rPr>
  </w:style>
  <w:style w:type="paragraph" w:customStyle="1" w:styleId="SubHeading">
    <w:name w:val="Sub Heading"/>
    <w:uiPriority w:val="99"/>
    <w:rsid w:val="00752E8D"/>
    <w:pPr>
      <w:widowControl w:val="0"/>
      <w:autoSpaceDE w:val="0"/>
      <w:autoSpaceDN w:val="0"/>
      <w:adjustRightInd w:val="0"/>
      <w:spacing w:before="240" w:after="40"/>
    </w:pPr>
  </w:style>
  <w:style w:type="character" w:customStyle="1" w:styleId="Subst0">
    <w:name w:val="Subst"/>
    <w:uiPriority w:val="99"/>
    <w:rsid w:val="00752E8D"/>
    <w:rPr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66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D3EB2-7727-455A-8BDE-3D0600CCA4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11</Pages>
  <Words>2920</Words>
  <Characters>21549</Characters>
  <Application>Microsoft Office Word</Application>
  <DocSecurity>0</DocSecurity>
  <Lines>179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Модель</vt:lpstr>
    </vt:vector>
  </TitlesOfParts>
  <Company> </Company>
  <LinksUpToDate>false</LinksUpToDate>
  <CharactersWithSpaces>24421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Модель</dc:title>
  <dc:subject/>
  <dc:creator>User</dc:creator>
  <cp:keywords/>
  <cp:lastModifiedBy>Haraeva</cp:lastModifiedBy>
  <cp:revision>8</cp:revision>
  <cp:lastPrinted>2012-06-20T09:06:00Z</cp:lastPrinted>
  <dcterms:created xsi:type="dcterms:W3CDTF">2012-06-07T08:38:00Z</dcterms:created>
  <dcterms:modified xsi:type="dcterms:W3CDTF">2012-07-03T11:53:00Z</dcterms:modified>
</cp:coreProperties>
</file>